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5310" w:type="dxa"/>
        <w:tblInd w:w="-572" w:type="dxa"/>
        <w:tblLayout w:type="fixed"/>
        <w:tblLook w:val="04A0" w:firstRow="1" w:lastRow="0" w:firstColumn="1" w:lastColumn="0" w:noHBand="0" w:noVBand="1"/>
      </w:tblPr>
      <w:tblGrid>
        <w:gridCol w:w="1274"/>
        <w:gridCol w:w="3260"/>
        <w:gridCol w:w="1701"/>
        <w:gridCol w:w="1561"/>
        <w:gridCol w:w="1559"/>
        <w:gridCol w:w="1702"/>
        <w:gridCol w:w="1843"/>
        <w:gridCol w:w="2410"/>
      </w:tblGrid>
      <w:tr w:rsidR="00C03A97" w:rsidRPr="00412D4D" w:rsidTr="00C83311">
        <w:trPr>
          <w:tblHeader/>
        </w:trPr>
        <w:tc>
          <w:tcPr>
            <w:tcW w:w="1274" w:type="dxa"/>
          </w:tcPr>
          <w:p w:rsidR="00C03A97" w:rsidRPr="00412D4D" w:rsidRDefault="00C03A97" w:rsidP="00C03A97">
            <w:pPr>
              <w:jc w:val="center"/>
              <w:rPr>
                <w:rFonts w:ascii="Century Gothic" w:hAnsi="Century Gothic"/>
                <w:b/>
              </w:rPr>
            </w:pPr>
            <w:r w:rsidRPr="00412D4D">
              <w:rPr>
                <w:rFonts w:ascii="Century Gothic" w:hAnsi="Century Gothic"/>
                <w:b/>
              </w:rPr>
              <w:t>ARTICLES</w:t>
            </w:r>
          </w:p>
        </w:tc>
        <w:tc>
          <w:tcPr>
            <w:tcW w:w="3260" w:type="dxa"/>
          </w:tcPr>
          <w:p w:rsidR="00C03A97" w:rsidRPr="00412D4D" w:rsidRDefault="00C03A97" w:rsidP="00C03A97">
            <w:pPr>
              <w:jc w:val="center"/>
              <w:rPr>
                <w:rFonts w:ascii="Century Gothic" w:hAnsi="Century Gothic"/>
                <w:b/>
              </w:rPr>
            </w:pPr>
            <w:r w:rsidRPr="00412D4D">
              <w:rPr>
                <w:rFonts w:ascii="Century Gothic" w:hAnsi="Century Gothic"/>
                <w:b/>
              </w:rPr>
              <w:t>OBJET</w:t>
            </w:r>
          </w:p>
        </w:tc>
        <w:tc>
          <w:tcPr>
            <w:tcW w:w="1701" w:type="dxa"/>
          </w:tcPr>
          <w:p w:rsidR="00C03A97" w:rsidRPr="00C03A97" w:rsidRDefault="00C03A97" w:rsidP="00C03A97">
            <w:pPr>
              <w:jc w:val="center"/>
              <w:rPr>
                <w:rFonts w:ascii="Century Gothic" w:hAnsi="Century Gothic"/>
              </w:rPr>
            </w:pPr>
            <w:r w:rsidRPr="00C03A97">
              <w:rPr>
                <w:rFonts w:ascii="Century Gothic" w:hAnsi="Century Gothic"/>
              </w:rPr>
              <w:t>POSITION ASSEMBLEE NATIONALE 2</w:t>
            </w:r>
            <w:r w:rsidRPr="00C03A97">
              <w:rPr>
                <w:rFonts w:ascii="Century Gothic" w:hAnsi="Century Gothic"/>
                <w:vertAlign w:val="superscript"/>
              </w:rPr>
              <w:t>ième</w:t>
            </w:r>
            <w:r w:rsidRPr="00C03A97">
              <w:rPr>
                <w:rFonts w:ascii="Century Gothic" w:hAnsi="Century Gothic"/>
              </w:rPr>
              <w:t xml:space="preserve"> LECTURE</w:t>
            </w:r>
          </w:p>
        </w:tc>
        <w:tc>
          <w:tcPr>
            <w:tcW w:w="1561" w:type="dxa"/>
          </w:tcPr>
          <w:p w:rsidR="00C03A97" w:rsidRPr="00C03A97" w:rsidRDefault="00C03A97" w:rsidP="00C03A97">
            <w:pPr>
              <w:jc w:val="center"/>
              <w:rPr>
                <w:rFonts w:ascii="Century Gothic" w:hAnsi="Century Gothic"/>
              </w:rPr>
            </w:pPr>
            <w:r w:rsidRPr="00C03A97">
              <w:rPr>
                <w:rFonts w:ascii="Century Gothic" w:hAnsi="Century Gothic"/>
              </w:rPr>
              <w:t xml:space="preserve">POSITION SENAT </w:t>
            </w:r>
          </w:p>
          <w:p w:rsidR="00C03A97" w:rsidRPr="00C03A97" w:rsidRDefault="00C03A97" w:rsidP="00C03A97">
            <w:pPr>
              <w:jc w:val="center"/>
              <w:rPr>
                <w:rFonts w:ascii="Century Gothic" w:hAnsi="Century Gothic"/>
              </w:rPr>
            </w:pPr>
            <w:r w:rsidRPr="00C03A97">
              <w:rPr>
                <w:rFonts w:ascii="Century Gothic" w:hAnsi="Century Gothic"/>
              </w:rPr>
              <w:t>2</w:t>
            </w:r>
            <w:r w:rsidRPr="00C03A97">
              <w:rPr>
                <w:rFonts w:ascii="Century Gothic" w:hAnsi="Century Gothic"/>
                <w:vertAlign w:val="superscript"/>
              </w:rPr>
              <w:t>ième</w:t>
            </w:r>
            <w:r w:rsidRPr="00C03A97">
              <w:rPr>
                <w:rFonts w:ascii="Century Gothic" w:hAnsi="Century Gothic"/>
              </w:rPr>
              <w:t xml:space="preserve"> LECTURE</w:t>
            </w:r>
          </w:p>
        </w:tc>
        <w:tc>
          <w:tcPr>
            <w:tcW w:w="1559" w:type="dxa"/>
          </w:tcPr>
          <w:p w:rsidR="00C03A97" w:rsidRPr="00C03A97" w:rsidRDefault="00C03A97" w:rsidP="00C03A97">
            <w:pPr>
              <w:jc w:val="center"/>
              <w:rPr>
                <w:rFonts w:ascii="Century Gothic" w:hAnsi="Century Gothic"/>
              </w:rPr>
            </w:pPr>
            <w:r w:rsidRPr="00C03A97">
              <w:rPr>
                <w:rFonts w:ascii="Century Gothic" w:hAnsi="Century Gothic"/>
              </w:rPr>
              <w:t>POSITION ASSEMBLEE NATIONALE 3</w:t>
            </w:r>
            <w:r w:rsidRPr="00C03A97">
              <w:rPr>
                <w:rFonts w:ascii="Century Gothic" w:hAnsi="Century Gothic"/>
                <w:vertAlign w:val="superscript"/>
              </w:rPr>
              <w:t>ième</w:t>
            </w:r>
            <w:r w:rsidRPr="00C03A97">
              <w:rPr>
                <w:rFonts w:ascii="Century Gothic" w:hAnsi="Century Gothic"/>
              </w:rPr>
              <w:t xml:space="preserve"> LECTURE</w:t>
            </w:r>
          </w:p>
        </w:tc>
        <w:tc>
          <w:tcPr>
            <w:tcW w:w="1702" w:type="dxa"/>
          </w:tcPr>
          <w:p w:rsidR="00C03A97" w:rsidRDefault="00C03A97" w:rsidP="00C03A97">
            <w:pPr>
              <w:jc w:val="center"/>
            </w:pPr>
            <w:r w:rsidRPr="00B50901">
              <w:rPr>
                <w:rFonts w:ascii="Century Gothic" w:hAnsi="Century Gothic"/>
                <w:b/>
              </w:rPr>
              <w:t>POSITION CDD SENAT 3</w:t>
            </w:r>
            <w:r w:rsidRPr="00B50901">
              <w:rPr>
                <w:rFonts w:ascii="Century Gothic" w:hAnsi="Century Gothic"/>
                <w:b/>
                <w:vertAlign w:val="superscript"/>
              </w:rPr>
              <w:t>ième</w:t>
            </w:r>
            <w:r w:rsidRPr="00B50901">
              <w:rPr>
                <w:rFonts w:ascii="Century Gothic" w:hAnsi="Century Gothic"/>
                <w:b/>
              </w:rPr>
              <w:t xml:space="preserve"> LECTURE</w:t>
            </w:r>
          </w:p>
        </w:tc>
        <w:tc>
          <w:tcPr>
            <w:tcW w:w="1843" w:type="dxa"/>
          </w:tcPr>
          <w:p w:rsidR="00C03A97" w:rsidRPr="00412D4D" w:rsidRDefault="00C03A97" w:rsidP="00C03A97">
            <w:pPr>
              <w:jc w:val="center"/>
              <w:rPr>
                <w:rFonts w:ascii="Century Gothic" w:hAnsi="Century Gothic"/>
                <w:b/>
              </w:rPr>
            </w:pPr>
            <w:r>
              <w:rPr>
                <w:rFonts w:ascii="Century Gothic" w:hAnsi="Century Gothic"/>
                <w:b/>
              </w:rPr>
              <w:t>POSITION SENAT 3</w:t>
            </w:r>
            <w:r w:rsidRPr="00833F7D">
              <w:rPr>
                <w:rFonts w:ascii="Century Gothic" w:hAnsi="Century Gothic"/>
                <w:b/>
                <w:vertAlign w:val="superscript"/>
              </w:rPr>
              <w:t>ième</w:t>
            </w:r>
            <w:r>
              <w:rPr>
                <w:rFonts w:ascii="Century Gothic" w:hAnsi="Century Gothic"/>
                <w:b/>
              </w:rPr>
              <w:t xml:space="preserve"> LECTURE</w:t>
            </w:r>
          </w:p>
        </w:tc>
        <w:tc>
          <w:tcPr>
            <w:tcW w:w="2410" w:type="dxa"/>
          </w:tcPr>
          <w:p w:rsidR="00C03A97" w:rsidRPr="00412D4D" w:rsidRDefault="00C03A97" w:rsidP="00C03A97">
            <w:pPr>
              <w:jc w:val="center"/>
              <w:rPr>
                <w:rFonts w:ascii="Century Gothic" w:hAnsi="Century Gothic"/>
                <w:b/>
              </w:rPr>
            </w:pPr>
            <w:r w:rsidRPr="00412D4D">
              <w:rPr>
                <w:rFonts w:ascii="Century Gothic" w:hAnsi="Century Gothic"/>
                <w:b/>
              </w:rPr>
              <w:t xml:space="preserve">POSITION FNC </w:t>
            </w:r>
            <w:r>
              <w:rPr>
                <w:rFonts w:ascii="Century Gothic" w:hAnsi="Century Gothic"/>
                <w:b/>
              </w:rPr>
              <w:t>AVANT LECTURE DEFINITIVE ASSEMBLEE NATIONALE</w:t>
            </w:r>
          </w:p>
        </w:tc>
      </w:tr>
      <w:tr w:rsidR="003C15F7" w:rsidRPr="00412D4D" w:rsidTr="005833D7">
        <w:tc>
          <w:tcPr>
            <w:tcW w:w="15310" w:type="dxa"/>
            <w:gridSpan w:val="8"/>
          </w:tcPr>
          <w:p w:rsidR="003C15F7" w:rsidRPr="00412D4D" w:rsidRDefault="003C15F7" w:rsidP="00C03A97">
            <w:pPr>
              <w:jc w:val="center"/>
              <w:rPr>
                <w:rFonts w:ascii="Century Gothic" w:hAnsi="Century Gothic"/>
                <w:b/>
              </w:rPr>
            </w:pPr>
            <w:r>
              <w:rPr>
                <w:rFonts w:ascii="Century Gothic" w:hAnsi="Century Gothic"/>
                <w:b/>
              </w:rPr>
              <w:t>PRINCIPES FONDAMENTAUX</w:t>
            </w:r>
          </w:p>
        </w:tc>
      </w:tr>
      <w:tr w:rsidR="00C03A97" w:rsidRPr="00412D4D" w:rsidTr="00C83311">
        <w:tc>
          <w:tcPr>
            <w:tcW w:w="1274" w:type="dxa"/>
          </w:tcPr>
          <w:p w:rsidR="00C03A97" w:rsidRPr="00412D4D" w:rsidRDefault="00C03A97" w:rsidP="00C03A97">
            <w:pPr>
              <w:rPr>
                <w:rFonts w:ascii="Century Gothic" w:hAnsi="Century Gothic"/>
              </w:rPr>
            </w:pPr>
            <w:r w:rsidRPr="00412D4D">
              <w:rPr>
                <w:rFonts w:ascii="Century Gothic" w:hAnsi="Century Gothic"/>
              </w:rPr>
              <w:t>Art. 2 al. 1</w:t>
            </w:r>
            <w:r>
              <w:rPr>
                <w:rFonts w:ascii="Century Gothic" w:hAnsi="Century Gothic"/>
              </w:rPr>
              <w:t>4</w:t>
            </w:r>
          </w:p>
        </w:tc>
        <w:tc>
          <w:tcPr>
            <w:tcW w:w="3260" w:type="dxa"/>
          </w:tcPr>
          <w:p w:rsidR="00C03A97" w:rsidRPr="00412D4D" w:rsidRDefault="00C03A97" w:rsidP="00C03A97">
            <w:pPr>
              <w:jc w:val="both"/>
              <w:rPr>
                <w:rFonts w:ascii="Century Gothic" w:hAnsi="Century Gothic"/>
              </w:rPr>
            </w:pPr>
            <w:r w:rsidRPr="00412D4D">
              <w:rPr>
                <w:rFonts w:ascii="Century Gothic" w:hAnsi="Century Gothic"/>
              </w:rPr>
              <w:t xml:space="preserve">Insertion d’un principe de non régression </w:t>
            </w:r>
          </w:p>
        </w:tc>
        <w:tc>
          <w:tcPr>
            <w:tcW w:w="1701" w:type="dxa"/>
          </w:tcPr>
          <w:p w:rsidR="00C03A97" w:rsidRPr="00412D4D" w:rsidRDefault="00C03A97" w:rsidP="00C03A97">
            <w:pPr>
              <w:jc w:val="center"/>
              <w:rPr>
                <w:rFonts w:ascii="Century Gothic" w:hAnsi="Century Gothic"/>
              </w:rPr>
            </w:pPr>
            <w:r w:rsidRPr="00412D4D">
              <w:rPr>
                <w:rFonts w:ascii="Century Gothic" w:hAnsi="Century Gothic"/>
              </w:rPr>
              <w:t>Adopté</w:t>
            </w:r>
          </w:p>
        </w:tc>
        <w:tc>
          <w:tcPr>
            <w:tcW w:w="1561" w:type="dxa"/>
          </w:tcPr>
          <w:p w:rsidR="00C03A97" w:rsidRPr="00412D4D" w:rsidRDefault="00C03A97" w:rsidP="00C03A97">
            <w:pPr>
              <w:jc w:val="center"/>
              <w:rPr>
                <w:rFonts w:ascii="Century Gothic" w:hAnsi="Century Gothic"/>
              </w:rPr>
            </w:pPr>
            <w:r w:rsidRPr="00412D4D">
              <w:rPr>
                <w:rFonts w:ascii="Century Gothic" w:hAnsi="Century Gothic"/>
              </w:rPr>
              <w:t>Rejeté</w:t>
            </w:r>
          </w:p>
        </w:tc>
        <w:tc>
          <w:tcPr>
            <w:tcW w:w="1559" w:type="dxa"/>
          </w:tcPr>
          <w:p w:rsidR="00C03A97" w:rsidRPr="00412D4D" w:rsidRDefault="00C03A97" w:rsidP="00C03A97">
            <w:pPr>
              <w:jc w:val="center"/>
              <w:rPr>
                <w:rFonts w:ascii="Century Gothic" w:hAnsi="Century Gothic"/>
              </w:rPr>
            </w:pPr>
            <w:r>
              <w:rPr>
                <w:rFonts w:ascii="Century Gothic" w:hAnsi="Century Gothic"/>
              </w:rPr>
              <w:t>Adopté</w:t>
            </w:r>
          </w:p>
        </w:tc>
        <w:tc>
          <w:tcPr>
            <w:tcW w:w="1702" w:type="dxa"/>
          </w:tcPr>
          <w:p w:rsidR="00C03A97" w:rsidRDefault="00C03A97" w:rsidP="00C03A97">
            <w:pPr>
              <w:jc w:val="center"/>
            </w:pPr>
            <w:r>
              <w:rPr>
                <w:rFonts w:ascii="Century Gothic" w:hAnsi="Century Gothic"/>
              </w:rPr>
              <w:t>Rejeté (Amdts. COM 79, 47, 33 &amp; 16 adoptés ; COM 8 &amp; 64 satisfaits ou sans objet)</w:t>
            </w:r>
          </w:p>
        </w:tc>
        <w:tc>
          <w:tcPr>
            <w:tcW w:w="1843" w:type="dxa"/>
          </w:tcPr>
          <w:p w:rsidR="00620477" w:rsidRDefault="00620477" w:rsidP="00C03A97">
            <w:pPr>
              <w:jc w:val="center"/>
              <w:rPr>
                <w:rFonts w:ascii="Century Gothic" w:hAnsi="Century Gothic"/>
              </w:rPr>
            </w:pPr>
            <w:r>
              <w:rPr>
                <w:rFonts w:ascii="Century Gothic" w:hAnsi="Century Gothic"/>
              </w:rPr>
              <w:t xml:space="preserve">Rejeté </w:t>
            </w:r>
          </w:p>
          <w:p w:rsidR="00C03A97" w:rsidRDefault="00620477" w:rsidP="00620477">
            <w:pPr>
              <w:jc w:val="center"/>
              <w:rPr>
                <w:rFonts w:ascii="Century Gothic" w:hAnsi="Century Gothic"/>
              </w:rPr>
            </w:pPr>
            <w:r>
              <w:rPr>
                <w:rFonts w:ascii="Century Gothic" w:hAnsi="Century Gothic"/>
              </w:rPr>
              <w:t>(</w:t>
            </w:r>
            <w:r w:rsidR="00C03A97">
              <w:rPr>
                <w:rFonts w:ascii="Century Gothic" w:hAnsi="Century Gothic"/>
              </w:rPr>
              <w:t>Amdts</w:t>
            </w:r>
            <w:r>
              <w:rPr>
                <w:rFonts w:ascii="Century Gothic" w:hAnsi="Century Gothic"/>
              </w:rPr>
              <w:t>.</w:t>
            </w:r>
            <w:r w:rsidR="00C03A97">
              <w:rPr>
                <w:rFonts w:ascii="Century Gothic" w:hAnsi="Century Gothic"/>
              </w:rPr>
              <w:t xml:space="preserve"> de compromis n°1 rect. et 7 rect. rejetés</w:t>
            </w:r>
            <w:r>
              <w:rPr>
                <w:rFonts w:ascii="Century Gothic" w:hAnsi="Century Gothic"/>
              </w:rPr>
              <w:t>)</w:t>
            </w:r>
          </w:p>
        </w:tc>
        <w:tc>
          <w:tcPr>
            <w:tcW w:w="2410" w:type="dxa"/>
          </w:tcPr>
          <w:p w:rsidR="00620477" w:rsidRDefault="00620477" w:rsidP="00C03A97">
            <w:pPr>
              <w:jc w:val="center"/>
              <w:rPr>
                <w:rFonts w:ascii="Century Gothic" w:hAnsi="Century Gothic"/>
              </w:rPr>
            </w:pPr>
            <w:r>
              <w:rPr>
                <w:rFonts w:ascii="Century Gothic" w:hAnsi="Century Gothic"/>
              </w:rPr>
              <w:t>A rejeter :</w:t>
            </w:r>
          </w:p>
          <w:p w:rsidR="00620477" w:rsidRDefault="00C03A97" w:rsidP="00C03A97">
            <w:pPr>
              <w:jc w:val="center"/>
              <w:rPr>
                <w:rFonts w:ascii="Century Gothic" w:hAnsi="Century Gothic"/>
              </w:rPr>
            </w:pPr>
            <w:r>
              <w:rPr>
                <w:rFonts w:ascii="Century Gothic" w:hAnsi="Century Gothic"/>
              </w:rPr>
              <w:t xml:space="preserve"> </w:t>
            </w:r>
            <w:r w:rsidRPr="00620477">
              <w:rPr>
                <w:rFonts w:ascii="Century Gothic" w:hAnsi="Century Gothic"/>
                <w:u w:val="single"/>
              </w:rPr>
              <w:t>Projet d’amendement n°1 à défendre</w:t>
            </w:r>
            <w:r w:rsidR="00620477">
              <w:rPr>
                <w:rFonts w:ascii="Century Gothic" w:hAnsi="Century Gothic"/>
              </w:rPr>
              <w:t> ;</w:t>
            </w:r>
          </w:p>
          <w:p w:rsidR="00C03A97" w:rsidRPr="00412D4D" w:rsidRDefault="00620477" w:rsidP="00C03A97">
            <w:pPr>
              <w:jc w:val="center"/>
              <w:rPr>
                <w:rFonts w:ascii="Century Gothic" w:hAnsi="Century Gothic"/>
              </w:rPr>
            </w:pPr>
            <w:r>
              <w:rPr>
                <w:rFonts w:ascii="Century Gothic" w:hAnsi="Century Gothic"/>
              </w:rPr>
              <w:t>Conforter le vote du Sénat 2</w:t>
            </w:r>
            <w:r w:rsidRPr="00620477">
              <w:rPr>
                <w:rFonts w:ascii="Century Gothic" w:hAnsi="Century Gothic"/>
                <w:vertAlign w:val="superscript"/>
              </w:rPr>
              <w:t>ième</w:t>
            </w:r>
            <w:r>
              <w:rPr>
                <w:rFonts w:ascii="Century Gothic" w:hAnsi="Century Gothic"/>
              </w:rPr>
              <w:t xml:space="preserve"> et 3</w:t>
            </w:r>
            <w:r w:rsidRPr="00620477">
              <w:rPr>
                <w:rFonts w:ascii="Century Gothic" w:hAnsi="Century Gothic"/>
                <w:vertAlign w:val="superscript"/>
              </w:rPr>
              <w:t>ième</w:t>
            </w:r>
            <w:r>
              <w:rPr>
                <w:rFonts w:ascii="Century Gothic" w:hAnsi="Century Gothic"/>
              </w:rPr>
              <w:t xml:space="preserve"> lecture</w:t>
            </w:r>
          </w:p>
        </w:tc>
      </w:tr>
      <w:tr w:rsidR="00C03A97" w:rsidRPr="00412D4D" w:rsidTr="00C83311">
        <w:tc>
          <w:tcPr>
            <w:tcW w:w="1274" w:type="dxa"/>
          </w:tcPr>
          <w:p w:rsidR="00C03A97" w:rsidRPr="00412D4D" w:rsidRDefault="00C03A97" w:rsidP="00C03A97">
            <w:pPr>
              <w:rPr>
                <w:rFonts w:ascii="Century Gothic" w:hAnsi="Century Gothic"/>
              </w:rPr>
            </w:pPr>
            <w:r w:rsidRPr="00412D4D">
              <w:rPr>
                <w:rFonts w:ascii="Century Gothic" w:hAnsi="Century Gothic"/>
              </w:rPr>
              <w:t xml:space="preserve">Art. 4 al. </w:t>
            </w:r>
            <w:r>
              <w:rPr>
                <w:rFonts w:ascii="Century Gothic" w:hAnsi="Century Gothic"/>
              </w:rPr>
              <w:t>5</w:t>
            </w:r>
            <w:r w:rsidRPr="00412D4D">
              <w:rPr>
                <w:rFonts w:ascii="Century Gothic" w:hAnsi="Century Gothic"/>
              </w:rPr>
              <w:t xml:space="preserve"> </w:t>
            </w:r>
          </w:p>
        </w:tc>
        <w:tc>
          <w:tcPr>
            <w:tcW w:w="3260" w:type="dxa"/>
          </w:tcPr>
          <w:p w:rsidR="00C03A97" w:rsidRPr="00412D4D" w:rsidRDefault="00C03A97" w:rsidP="00C03A97">
            <w:pPr>
              <w:jc w:val="both"/>
              <w:rPr>
                <w:rFonts w:ascii="Century Gothic" w:hAnsi="Century Gothic"/>
              </w:rPr>
            </w:pPr>
            <w:r w:rsidRPr="00412D4D">
              <w:rPr>
                <w:rFonts w:ascii="Century Gothic" w:hAnsi="Century Gothic"/>
              </w:rPr>
              <w:t>Prise en compte des données des Organisations de protection de l’environnement pour l’établissement des plans nationaux d’action pour la conservation ou le rétablissement des espèces</w:t>
            </w:r>
          </w:p>
        </w:tc>
        <w:tc>
          <w:tcPr>
            <w:tcW w:w="1701" w:type="dxa"/>
          </w:tcPr>
          <w:p w:rsidR="00C03A97" w:rsidRPr="00412D4D" w:rsidRDefault="00C03A97" w:rsidP="00C03A97">
            <w:pPr>
              <w:jc w:val="center"/>
              <w:rPr>
                <w:rFonts w:ascii="Century Gothic" w:hAnsi="Century Gothic"/>
              </w:rPr>
            </w:pPr>
            <w:r w:rsidRPr="00412D4D">
              <w:rPr>
                <w:rFonts w:ascii="Century Gothic" w:hAnsi="Century Gothic"/>
              </w:rPr>
              <w:t>Adopté</w:t>
            </w:r>
          </w:p>
        </w:tc>
        <w:tc>
          <w:tcPr>
            <w:tcW w:w="1561" w:type="dxa"/>
          </w:tcPr>
          <w:p w:rsidR="00C03A97" w:rsidRPr="00412D4D" w:rsidRDefault="00C03A97" w:rsidP="00C03A97">
            <w:pPr>
              <w:jc w:val="center"/>
              <w:rPr>
                <w:rFonts w:ascii="Century Gothic" w:hAnsi="Century Gothic"/>
              </w:rPr>
            </w:pPr>
            <w:r w:rsidRPr="00412D4D">
              <w:rPr>
                <w:rFonts w:ascii="Century Gothic" w:hAnsi="Century Gothic"/>
              </w:rPr>
              <w:t>Rejeté</w:t>
            </w:r>
          </w:p>
        </w:tc>
        <w:tc>
          <w:tcPr>
            <w:tcW w:w="1559" w:type="dxa"/>
          </w:tcPr>
          <w:p w:rsidR="00C03A97" w:rsidRDefault="00C03A97" w:rsidP="00C03A97">
            <w:pPr>
              <w:jc w:val="center"/>
              <w:rPr>
                <w:rFonts w:ascii="Century Gothic" w:hAnsi="Century Gothic"/>
              </w:rPr>
            </w:pPr>
            <w:r>
              <w:rPr>
                <w:rFonts w:ascii="Century Gothic" w:hAnsi="Century Gothic"/>
              </w:rPr>
              <w:t>Rejeté</w:t>
            </w:r>
          </w:p>
        </w:tc>
        <w:tc>
          <w:tcPr>
            <w:tcW w:w="1702" w:type="dxa"/>
          </w:tcPr>
          <w:p w:rsidR="00C03A97" w:rsidRDefault="00C03A97" w:rsidP="00C03A97">
            <w:pPr>
              <w:jc w:val="center"/>
            </w:pPr>
            <w:r>
              <w:rPr>
                <w:rFonts w:ascii="Century Gothic" w:hAnsi="Century Gothic"/>
              </w:rPr>
              <w:t>Adopté (Amdt. COM 72 &amp; 1 adoptés)</w:t>
            </w:r>
          </w:p>
        </w:tc>
        <w:tc>
          <w:tcPr>
            <w:tcW w:w="1843" w:type="dxa"/>
          </w:tcPr>
          <w:p w:rsidR="00C03A97" w:rsidRDefault="00620477" w:rsidP="00C03A97">
            <w:pPr>
              <w:jc w:val="center"/>
              <w:rPr>
                <w:rFonts w:ascii="Century Gothic" w:hAnsi="Century Gothic"/>
              </w:rPr>
            </w:pPr>
            <w:r>
              <w:rPr>
                <w:rFonts w:ascii="Century Gothic" w:hAnsi="Century Gothic"/>
              </w:rPr>
              <w:t xml:space="preserve">Adopté - </w:t>
            </w:r>
            <w:r w:rsidR="00C03A97">
              <w:rPr>
                <w:rFonts w:ascii="Century Gothic" w:hAnsi="Century Gothic"/>
              </w:rPr>
              <w:t>Amdt. de suppression n° 63 non soutenu</w:t>
            </w:r>
          </w:p>
        </w:tc>
        <w:tc>
          <w:tcPr>
            <w:tcW w:w="2410" w:type="dxa"/>
          </w:tcPr>
          <w:p w:rsidR="00C03A97" w:rsidRPr="00620477" w:rsidRDefault="00620477" w:rsidP="00C03A97">
            <w:pPr>
              <w:jc w:val="center"/>
              <w:rPr>
                <w:rFonts w:ascii="Century Gothic" w:hAnsi="Century Gothic"/>
              </w:rPr>
            </w:pPr>
            <w:r w:rsidRPr="003C15F7">
              <w:rPr>
                <w:rFonts w:ascii="Century Gothic" w:hAnsi="Century Gothic"/>
                <w:u w:val="single"/>
              </w:rPr>
              <w:t>A rejeter</w:t>
            </w:r>
            <w:r>
              <w:rPr>
                <w:rFonts w:ascii="Century Gothic" w:hAnsi="Century Gothic"/>
              </w:rPr>
              <w:t> :</w:t>
            </w:r>
          </w:p>
          <w:p w:rsidR="00C03A97" w:rsidRPr="00C03A97" w:rsidRDefault="00C03A97" w:rsidP="00620477">
            <w:pPr>
              <w:jc w:val="center"/>
              <w:rPr>
                <w:rFonts w:ascii="Century Gothic" w:hAnsi="Century Gothic"/>
              </w:rPr>
            </w:pPr>
            <w:r w:rsidRPr="00C03A97">
              <w:rPr>
                <w:rFonts w:ascii="Century Gothic" w:hAnsi="Century Gothic"/>
              </w:rPr>
              <w:t>Conforter vote assemblée nationale 3</w:t>
            </w:r>
            <w:r w:rsidRPr="00C03A97">
              <w:rPr>
                <w:rFonts w:ascii="Century Gothic" w:hAnsi="Century Gothic"/>
                <w:vertAlign w:val="superscript"/>
              </w:rPr>
              <w:t>ième</w:t>
            </w:r>
            <w:r w:rsidRPr="00C03A97">
              <w:rPr>
                <w:rFonts w:ascii="Century Gothic" w:hAnsi="Century Gothic"/>
              </w:rPr>
              <w:t xml:space="preserve"> lecture</w:t>
            </w:r>
            <w:r w:rsidR="00620477">
              <w:rPr>
                <w:rFonts w:ascii="Century Gothic" w:hAnsi="Century Gothic"/>
              </w:rPr>
              <w:t xml:space="preserve"> </w:t>
            </w:r>
          </w:p>
        </w:tc>
      </w:tr>
      <w:tr w:rsidR="003C15F7" w:rsidRPr="00412D4D" w:rsidTr="00044271">
        <w:tc>
          <w:tcPr>
            <w:tcW w:w="15310" w:type="dxa"/>
            <w:gridSpan w:val="8"/>
          </w:tcPr>
          <w:p w:rsidR="003C15F7" w:rsidRPr="00412D4D" w:rsidRDefault="003C15F7" w:rsidP="00C03A97">
            <w:pPr>
              <w:jc w:val="center"/>
              <w:rPr>
                <w:rFonts w:ascii="Century Gothic" w:hAnsi="Century Gothic"/>
                <w:b/>
              </w:rPr>
            </w:pPr>
            <w:r w:rsidRPr="00412D4D">
              <w:rPr>
                <w:rFonts w:ascii="Century Gothic" w:hAnsi="Century Gothic"/>
                <w:b/>
              </w:rPr>
              <w:t>AGENCE FRANCAISE POUR LA BIODIVERSITE</w:t>
            </w:r>
          </w:p>
        </w:tc>
      </w:tr>
      <w:tr w:rsidR="00C03A97" w:rsidRPr="00620213" w:rsidTr="00C83311">
        <w:tc>
          <w:tcPr>
            <w:tcW w:w="1274" w:type="dxa"/>
          </w:tcPr>
          <w:p w:rsidR="00C03A97" w:rsidRPr="00620213" w:rsidRDefault="00C03A97" w:rsidP="00C03A97">
            <w:pPr>
              <w:rPr>
                <w:rFonts w:ascii="Century Gothic" w:hAnsi="Century Gothic"/>
              </w:rPr>
            </w:pPr>
            <w:r>
              <w:rPr>
                <w:rFonts w:ascii="Century Gothic" w:hAnsi="Century Gothic"/>
              </w:rPr>
              <w:t>Art. 9 al. 18</w:t>
            </w:r>
          </w:p>
        </w:tc>
        <w:tc>
          <w:tcPr>
            <w:tcW w:w="3260" w:type="dxa"/>
          </w:tcPr>
          <w:p w:rsidR="00C03A97" w:rsidRPr="00620213" w:rsidRDefault="003C15F7" w:rsidP="003C15F7">
            <w:pPr>
              <w:jc w:val="both"/>
              <w:rPr>
                <w:rFonts w:ascii="Century Gothic" w:hAnsi="Century Gothic"/>
              </w:rPr>
            </w:pPr>
            <w:r w:rsidRPr="003C15F7">
              <w:rPr>
                <w:rFonts w:ascii="Century Gothic" w:hAnsi="Century Gothic"/>
              </w:rPr>
              <w:t>Appui technique et expertise aux collectivités et établissements publics chargés de la gestion de l’eau, de la biodiversité et des espaces naturels pour l’évaluation et la prévention des dommages causés aux activités agricoles, pastorales et forestières par les espèces protégées</w:t>
            </w:r>
          </w:p>
        </w:tc>
        <w:tc>
          <w:tcPr>
            <w:tcW w:w="1701" w:type="dxa"/>
          </w:tcPr>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C03A97" w:rsidRPr="00620213" w:rsidRDefault="00C03A97" w:rsidP="00C03A97">
            <w:pPr>
              <w:jc w:val="center"/>
              <w:rPr>
                <w:rFonts w:ascii="Century Gothic" w:hAnsi="Century Gothic"/>
              </w:rPr>
            </w:pPr>
            <w:r>
              <w:rPr>
                <w:rFonts w:ascii="Century Gothic" w:hAnsi="Century Gothic"/>
              </w:rPr>
              <w:t>Rejeté</w:t>
            </w:r>
          </w:p>
        </w:tc>
        <w:tc>
          <w:tcPr>
            <w:tcW w:w="1561" w:type="dxa"/>
          </w:tcPr>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C03A97" w:rsidRPr="00620213" w:rsidRDefault="00C03A97" w:rsidP="00C03A97">
            <w:pPr>
              <w:jc w:val="center"/>
              <w:rPr>
                <w:rFonts w:ascii="Century Gothic" w:hAnsi="Century Gothic"/>
              </w:rPr>
            </w:pPr>
            <w:r>
              <w:rPr>
                <w:rFonts w:ascii="Century Gothic" w:hAnsi="Century Gothic"/>
              </w:rPr>
              <w:t>Adopté</w:t>
            </w:r>
          </w:p>
        </w:tc>
        <w:tc>
          <w:tcPr>
            <w:tcW w:w="1559" w:type="dxa"/>
          </w:tcPr>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C03A97" w:rsidRPr="00067290" w:rsidRDefault="00C03A97" w:rsidP="00C03A97">
            <w:pPr>
              <w:jc w:val="center"/>
              <w:rPr>
                <w:rFonts w:ascii="Century Gothic" w:hAnsi="Century Gothic"/>
              </w:rPr>
            </w:pPr>
            <w:r>
              <w:rPr>
                <w:rFonts w:ascii="Century Gothic" w:hAnsi="Century Gothic"/>
              </w:rPr>
              <w:t>Rejeté</w:t>
            </w:r>
          </w:p>
        </w:tc>
        <w:tc>
          <w:tcPr>
            <w:tcW w:w="1702" w:type="dxa"/>
          </w:tcPr>
          <w:p w:rsidR="003C15F7" w:rsidRDefault="003C15F7" w:rsidP="003C15F7">
            <w:pPr>
              <w:jc w:val="center"/>
              <w:rPr>
                <w:rFonts w:ascii="Century Gothic" w:hAnsi="Century Gothic"/>
              </w:rPr>
            </w:pPr>
          </w:p>
          <w:p w:rsidR="003C15F7" w:rsidRDefault="003C15F7" w:rsidP="003C15F7">
            <w:pPr>
              <w:jc w:val="center"/>
              <w:rPr>
                <w:rFonts w:ascii="Century Gothic" w:hAnsi="Century Gothic"/>
              </w:rPr>
            </w:pPr>
          </w:p>
          <w:p w:rsidR="003C15F7" w:rsidRDefault="003C15F7" w:rsidP="003C15F7">
            <w:pPr>
              <w:jc w:val="center"/>
              <w:rPr>
                <w:rFonts w:ascii="Century Gothic" w:hAnsi="Century Gothic"/>
              </w:rPr>
            </w:pPr>
          </w:p>
          <w:p w:rsidR="00C03A97" w:rsidRDefault="003C15F7" w:rsidP="003C15F7">
            <w:pPr>
              <w:jc w:val="center"/>
            </w:pPr>
            <w:r>
              <w:rPr>
                <w:rFonts w:ascii="Century Gothic" w:hAnsi="Century Gothic"/>
              </w:rPr>
              <w:t>Rejeté</w:t>
            </w:r>
          </w:p>
        </w:tc>
        <w:tc>
          <w:tcPr>
            <w:tcW w:w="1843" w:type="dxa"/>
          </w:tcPr>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3C15F7" w:rsidRDefault="003C15F7" w:rsidP="00C03A97">
            <w:pPr>
              <w:jc w:val="center"/>
              <w:rPr>
                <w:rFonts w:ascii="Century Gothic" w:hAnsi="Century Gothic"/>
              </w:rPr>
            </w:pPr>
          </w:p>
          <w:p w:rsidR="00C03A97" w:rsidRDefault="00C03A97" w:rsidP="00C03A97">
            <w:pPr>
              <w:jc w:val="center"/>
              <w:rPr>
                <w:rFonts w:ascii="Century Gothic" w:hAnsi="Century Gothic"/>
              </w:rPr>
            </w:pPr>
            <w:r>
              <w:rPr>
                <w:rFonts w:ascii="Century Gothic" w:hAnsi="Century Gothic"/>
              </w:rPr>
              <w:t>Amdt. n° 14 adopté</w:t>
            </w:r>
          </w:p>
        </w:tc>
        <w:tc>
          <w:tcPr>
            <w:tcW w:w="2410" w:type="dxa"/>
          </w:tcPr>
          <w:p w:rsidR="003C15F7" w:rsidRDefault="003C15F7" w:rsidP="003C15F7">
            <w:pPr>
              <w:jc w:val="center"/>
              <w:rPr>
                <w:rFonts w:ascii="Century Gothic" w:hAnsi="Century Gothic"/>
                <w:u w:val="single"/>
              </w:rPr>
            </w:pPr>
          </w:p>
          <w:p w:rsidR="003C15F7" w:rsidRDefault="003C15F7" w:rsidP="003C15F7">
            <w:pPr>
              <w:jc w:val="center"/>
              <w:rPr>
                <w:rFonts w:ascii="Century Gothic" w:hAnsi="Century Gothic"/>
                <w:u w:val="single"/>
              </w:rPr>
            </w:pPr>
          </w:p>
          <w:p w:rsidR="003C15F7" w:rsidRDefault="003C15F7" w:rsidP="003C15F7">
            <w:pPr>
              <w:jc w:val="center"/>
              <w:rPr>
                <w:rFonts w:ascii="Century Gothic" w:hAnsi="Century Gothic"/>
              </w:rPr>
            </w:pPr>
            <w:r>
              <w:rPr>
                <w:rFonts w:ascii="Century Gothic" w:hAnsi="Century Gothic"/>
                <w:u w:val="single"/>
              </w:rPr>
              <w:t>A rejeter</w:t>
            </w:r>
            <w:r>
              <w:rPr>
                <w:rFonts w:ascii="Century Gothic" w:hAnsi="Century Gothic"/>
              </w:rPr>
              <w:t> :</w:t>
            </w:r>
          </w:p>
          <w:p w:rsidR="00C03A97" w:rsidRPr="00067290" w:rsidRDefault="00C03A97" w:rsidP="003C15F7">
            <w:pPr>
              <w:jc w:val="center"/>
              <w:rPr>
                <w:rFonts w:ascii="Century Gothic" w:hAnsi="Century Gothic"/>
              </w:rPr>
            </w:pPr>
            <w:r>
              <w:rPr>
                <w:rFonts w:ascii="Century Gothic" w:hAnsi="Century Gothic"/>
              </w:rPr>
              <w:t>Confirmer le vote de l’Assemblée nationale en 2</w:t>
            </w:r>
            <w:r w:rsidRPr="00BE56C1">
              <w:rPr>
                <w:rFonts w:ascii="Century Gothic" w:hAnsi="Century Gothic"/>
                <w:vertAlign w:val="superscript"/>
              </w:rPr>
              <w:t>ième</w:t>
            </w:r>
            <w:r>
              <w:rPr>
                <w:rFonts w:ascii="Century Gothic" w:hAnsi="Century Gothic"/>
              </w:rPr>
              <w:t xml:space="preserve"> et 3</w:t>
            </w:r>
            <w:r w:rsidRPr="00BE56C1">
              <w:rPr>
                <w:rFonts w:ascii="Century Gothic" w:hAnsi="Century Gothic"/>
                <w:vertAlign w:val="superscript"/>
              </w:rPr>
              <w:t>ième</w:t>
            </w:r>
            <w:r>
              <w:rPr>
                <w:rFonts w:ascii="Century Gothic" w:hAnsi="Century Gothic"/>
              </w:rPr>
              <w:t xml:space="preserve"> lecture </w:t>
            </w:r>
          </w:p>
        </w:tc>
      </w:tr>
      <w:tr w:rsidR="00C03A97" w:rsidRPr="00620213" w:rsidTr="00C83311">
        <w:tc>
          <w:tcPr>
            <w:tcW w:w="1274" w:type="dxa"/>
          </w:tcPr>
          <w:p w:rsidR="00C03A97" w:rsidRPr="00620213" w:rsidRDefault="00C03A97" w:rsidP="00C03A97">
            <w:pPr>
              <w:rPr>
                <w:rFonts w:ascii="Century Gothic" w:hAnsi="Century Gothic"/>
              </w:rPr>
            </w:pPr>
            <w:r w:rsidRPr="00620213">
              <w:rPr>
                <w:rFonts w:ascii="Century Gothic" w:hAnsi="Century Gothic"/>
              </w:rPr>
              <w:lastRenderedPageBreak/>
              <w:t>Art. 9 al. 28 et 29</w:t>
            </w:r>
          </w:p>
        </w:tc>
        <w:tc>
          <w:tcPr>
            <w:tcW w:w="3260" w:type="dxa"/>
          </w:tcPr>
          <w:p w:rsidR="00C03A97" w:rsidRDefault="00C03A97" w:rsidP="00C03A97">
            <w:pPr>
              <w:jc w:val="both"/>
              <w:rPr>
                <w:rFonts w:ascii="Century Gothic" w:hAnsi="Century Gothic"/>
              </w:rPr>
            </w:pPr>
            <w:r>
              <w:rPr>
                <w:rFonts w:ascii="Century Gothic" w:hAnsi="Century Gothic"/>
              </w:rPr>
              <w:t>Missions de police administrative à l’AFB et de police judiciaire à l’ONCFS</w:t>
            </w:r>
          </w:p>
          <w:p w:rsidR="00C03A97" w:rsidRDefault="00C03A97" w:rsidP="00C03A97">
            <w:pPr>
              <w:jc w:val="both"/>
              <w:rPr>
                <w:rFonts w:ascii="Century Gothic" w:hAnsi="Century Gothic"/>
              </w:rPr>
            </w:pPr>
          </w:p>
          <w:p w:rsidR="00984F98" w:rsidRDefault="00984F98" w:rsidP="00C03A97">
            <w:pPr>
              <w:jc w:val="both"/>
              <w:rPr>
                <w:rFonts w:ascii="Century Gothic" w:hAnsi="Century Gothic"/>
              </w:rPr>
            </w:pPr>
          </w:p>
          <w:p w:rsidR="00C03A97" w:rsidRDefault="00C03A97" w:rsidP="00C03A97">
            <w:pPr>
              <w:jc w:val="both"/>
              <w:rPr>
                <w:rFonts w:ascii="Century Gothic" w:hAnsi="Century Gothic"/>
              </w:rPr>
            </w:pPr>
            <w:r>
              <w:rPr>
                <w:rFonts w:ascii="Century Gothic" w:hAnsi="Century Gothic"/>
              </w:rPr>
              <w:t>Regroupement des missions et moyens de la police judiciaire de l’eau, des milieux aquatiques, de la pêche et de la biodiversité à l’ONCFS</w:t>
            </w:r>
          </w:p>
          <w:p w:rsidR="00C03A97" w:rsidRDefault="00C03A97" w:rsidP="00C03A97">
            <w:pPr>
              <w:jc w:val="both"/>
              <w:rPr>
                <w:rFonts w:ascii="Century Gothic" w:hAnsi="Century Gothic"/>
              </w:rPr>
            </w:pPr>
          </w:p>
          <w:p w:rsidR="00C03A97" w:rsidRDefault="00C03A97" w:rsidP="00C03A97">
            <w:pPr>
              <w:jc w:val="both"/>
              <w:rPr>
                <w:rFonts w:ascii="Century Gothic" w:hAnsi="Century Gothic"/>
              </w:rPr>
            </w:pPr>
          </w:p>
          <w:p w:rsidR="00C03A97" w:rsidRDefault="00C03A97" w:rsidP="00C03A97">
            <w:pPr>
              <w:jc w:val="both"/>
              <w:rPr>
                <w:rFonts w:ascii="Century Gothic" w:hAnsi="Century Gothic"/>
              </w:rPr>
            </w:pPr>
            <w:r>
              <w:rPr>
                <w:rFonts w:ascii="Century Gothic" w:hAnsi="Century Gothic"/>
              </w:rPr>
              <w:t>U</w:t>
            </w:r>
            <w:r w:rsidRPr="00620213">
              <w:rPr>
                <w:rFonts w:ascii="Century Gothic" w:hAnsi="Century Gothic"/>
              </w:rPr>
              <w:t>nités de travail communes</w:t>
            </w:r>
            <w:r>
              <w:rPr>
                <w:rFonts w:ascii="Century Gothic" w:hAnsi="Century Gothic"/>
              </w:rPr>
              <w:t xml:space="preserve"> : </w:t>
            </w:r>
            <w:r w:rsidRPr="00620213">
              <w:rPr>
                <w:rFonts w:ascii="Century Gothic" w:eastAsia="Calibri" w:hAnsi="Century Gothic" w:cs="Times New Roman"/>
              </w:rPr>
              <w:t>placées sous l’autorité d’un directeur de la police désigné conjointement par les directeurs des établissements concernés</w:t>
            </w:r>
          </w:p>
          <w:p w:rsidR="00C03A97" w:rsidRDefault="00C03A97" w:rsidP="00C03A97">
            <w:pPr>
              <w:jc w:val="both"/>
              <w:rPr>
                <w:rFonts w:ascii="Century Gothic" w:hAnsi="Century Gothic"/>
              </w:rPr>
            </w:pPr>
          </w:p>
          <w:p w:rsidR="00C03A97" w:rsidRDefault="00C03A97" w:rsidP="00C03A97">
            <w:pPr>
              <w:jc w:val="both"/>
              <w:rPr>
                <w:rFonts w:ascii="Century Gothic" w:hAnsi="Century Gothic"/>
              </w:rPr>
            </w:pPr>
          </w:p>
          <w:p w:rsidR="00C03A97" w:rsidRDefault="00C03A97" w:rsidP="00C03A97">
            <w:pPr>
              <w:jc w:val="both"/>
              <w:rPr>
                <w:rFonts w:ascii="Century Gothic" w:hAnsi="Century Gothic"/>
              </w:rPr>
            </w:pPr>
            <w:r>
              <w:rPr>
                <w:rFonts w:ascii="Century Gothic" w:hAnsi="Century Gothic"/>
              </w:rPr>
              <w:t>Préservation des missions inhérentes aux établissements publics avec lesquels la création d’unités de travail communes est envisagée</w:t>
            </w:r>
          </w:p>
          <w:p w:rsidR="00984F98" w:rsidRPr="00620213" w:rsidRDefault="00984F98" w:rsidP="00C03A97">
            <w:pPr>
              <w:jc w:val="both"/>
              <w:rPr>
                <w:rFonts w:ascii="Century Gothic" w:hAnsi="Century Gothic"/>
              </w:rPr>
            </w:pPr>
          </w:p>
        </w:tc>
        <w:tc>
          <w:tcPr>
            <w:tcW w:w="1701" w:type="dxa"/>
          </w:tcPr>
          <w:p w:rsidR="00C03A97" w:rsidRPr="00620213" w:rsidRDefault="00C03A97" w:rsidP="00C03A97">
            <w:pPr>
              <w:rPr>
                <w:rFonts w:ascii="Century Gothic" w:hAnsi="Century Gothic"/>
              </w:rPr>
            </w:pPr>
          </w:p>
          <w:p w:rsidR="00C03A97" w:rsidRPr="00620213" w:rsidRDefault="00C03A97" w:rsidP="00C03A97">
            <w:pPr>
              <w:rPr>
                <w:rFonts w:ascii="Century Gothic" w:hAnsi="Century Gothic"/>
              </w:rPr>
            </w:pPr>
          </w:p>
        </w:tc>
        <w:tc>
          <w:tcPr>
            <w:tcW w:w="1561" w:type="dxa"/>
          </w:tcPr>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984F98" w:rsidRDefault="00984F98" w:rsidP="00C03A97">
            <w:pPr>
              <w:jc w:val="center"/>
              <w:rPr>
                <w:rFonts w:ascii="Century Gothic" w:hAnsi="Century Gothic"/>
              </w:rPr>
            </w:pPr>
          </w:p>
          <w:p w:rsidR="00C03A97" w:rsidRDefault="00C03A97" w:rsidP="00C03A97">
            <w:pPr>
              <w:jc w:val="center"/>
              <w:rPr>
                <w:rFonts w:ascii="Century Gothic" w:hAnsi="Century Gothic"/>
              </w:rPr>
            </w:pPr>
            <w:r>
              <w:rPr>
                <w:rFonts w:ascii="Century Gothic" w:hAnsi="Century Gothic"/>
              </w:rPr>
              <w:t>Rejeté</w:t>
            </w: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C03A97" w:rsidRDefault="00C03A97" w:rsidP="00C03A97">
            <w:pPr>
              <w:jc w:val="center"/>
              <w:rPr>
                <w:rFonts w:ascii="Century Gothic" w:hAnsi="Century Gothic"/>
              </w:rPr>
            </w:pPr>
            <w:r>
              <w:rPr>
                <w:rFonts w:ascii="Century Gothic" w:hAnsi="Century Gothic"/>
              </w:rPr>
              <w:t>Compromis adopté</w:t>
            </w:r>
          </w:p>
          <w:p w:rsidR="00C03A97" w:rsidRPr="00620213" w:rsidRDefault="00C03A97" w:rsidP="00C03A97">
            <w:pPr>
              <w:jc w:val="center"/>
              <w:rPr>
                <w:rFonts w:ascii="Century Gothic" w:hAnsi="Century Gothic"/>
              </w:rPr>
            </w:pPr>
          </w:p>
        </w:tc>
        <w:tc>
          <w:tcPr>
            <w:tcW w:w="1559" w:type="dxa"/>
          </w:tcPr>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984F98" w:rsidRDefault="00984F98" w:rsidP="00C03A97">
            <w:pPr>
              <w:jc w:val="center"/>
              <w:rPr>
                <w:rFonts w:ascii="Century Gothic" w:hAnsi="Century Gothic"/>
              </w:rPr>
            </w:pPr>
          </w:p>
          <w:p w:rsidR="00C03A97" w:rsidRDefault="00C03A97" w:rsidP="00C03A97">
            <w:pPr>
              <w:jc w:val="center"/>
              <w:rPr>
                <w:rFonts w:ascii="Century Gothic" w:hAnsi="Century Gothic"/>
              </w:rPr>
            </w:pPr>
            <w:r>
              <w:rPr>
                <w:rFonts w:ascii="Century Gothic" w:hAnsi="Century Gothic"/>
              </w:rPr>
              <w:t>Rejeté</w:t>
            </w: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C03A97" w:rsidRPr="006D6DCF" w:rsidRDefault="00C03A97" w:rsidP="00C03A97">
            <w:pPr>
              <w:jc w:val="center"/>
              <w:rPr>
                <w:rFonts w:ascii="Century Gothic" w:hAnsi="Century Gothic"/>
              </w:rPr>
            </w:pPr>
            <w:r>
              <w:rPr>
                <w:rFonts w:ascii="Century Gothic" w:hAnsi="Century Gothic"/>
              </w:rPr>
              <w:t>Compromis rejeté</w:t>
            </w:r>
          </w:p>
          <w:p w:rsidR="00C03A97" w:rsidRPr="00783BD2" w:rsidRDefault="00C03A97" w:rsidP="00C03A97">
            <w:pPr>
              <w:jc w:val="center"/>
              <w:rPr>
                <w:rFonts w:ascii="Century Gothic" w:hAnsi="Century Gothic"/>
              </w:rPr>
            </w:pPr>
          </w:p>
        </w:tc>
        <w:tc>
          <w:tcPr>
            <w:tcW w:w="1702" w:type="dxa"/>
          </w:tcPr>
          <w:p w:rsidR="003C15F7" w:rsidRDefault="003C15F7" w:rsidP="003C15F7">
            <w:pPr>
              <w:jc w:val="center"/>
              <w:rPr>
                <w:rFonts w:ascii="Century Gothic" w:hAnsi="Century Gothic"/>
              </w:rPr>
            </w:pPr>
            <w:r w:rsidRPr="00BE56C1">
              <w:rPr>
                <w:rFonts w:ascii="Century Gothic" w:hAnsi="Century Gothic"/>
              </w:rPr>
              <w:t>Rejeté (Amdts. 17, 34 &amp; 48 rejetés)</w:t>
            </w:r>
          </w:p>
          <w:p w:rsidR="003C15F7" w:rsidRDefault="003C15F7" w:rsidP="003C15F7">
            <w:pPr>
              <w:jc w:val="center"/>
              <w:rPr>
                <w:rFonts w:ascii="Century Gothic" w:hAnsi="Century Gothic"/>
              </w:rPr>
            </w:pPr>
          </w:p>
          <w:p w:rsidR="00984F98" w:rsidRDefault="00984F98" w:rsidP="00984F98">
            <w:pPr>
              <w:jc w:val="center"/>
              <w:rPr>
                <w:rFonts w:ascii="Century Gothic" w:hAnsi="Century Gothic"/>
              </w:rPr>
            </w:pPr>
            <w:r w:rsidRPr="00BE56C1">
              <w:rPr>
                <w:rFonts w:ascii="Century Gothic" w:hAnsi="Century Gothic"/>
              </w:rPr>
              <w:t xml:space="preserve">Rejeté (Amdts. </w:t>
            </w:r>
            <w:r>
              <w:rPr>
                <w:rFonts w:ascii="Century Gothic" w:hAnsi="Century Gothic"/>
              </w:rPr>
              <w:t>18</w:t>
            </w:r>
            <w:r w:rsidRPr="00BE56C1">
              <w:rPr>
                <w:rFonts w:ascii="Century Gothic" w:hAnsi="Century Gothic"/>
              </w:rPr>
              <w:t xml:space="preserve">, </w:t>
            </w:r>
            <w:r>
              <w:rPr>
                <w:rFonts w:ascii="Century Gothic" w:hAnsi="Century Gothic"/>
              </w:rPr>
              <w:t>35 &amp; 49</w:t>
            </w:r>
            <w:r w:rsidRPr="00BE56C1">
              <w:rPr>
                <w:rFonts w:ascii="Century Gothic" w:hAnsi="Century Gothic"/>
              </w:rPr>
              <w:t xml:space="preserve"> rejetés</w:t>
            </w:r>
            <w:r>
              <w:rPr>
                <w:rFonts w:ascii="Century Gothic" w:hAnsi="Century Gothic"/>
              </w:rPr>
              <w:t>)</w:t>
            </w: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p>
          <w:p w:rsidR="00984F98" w:rsidRDefault="00984F98" w:rsidP="00984F98">
            <w:pPr>
              <w:jc w:val="center"/>
              <w:rPr>
                <w:rFonts w:ascii="Century Gothic" w:hAnsi="Century Gothic"/>
              </w:rPr>
            </w:pPr>
            <w:r w:rsidRPr="00BE56C1">
              <w:rPr>
                <w:rFonts w:ascii="Century Gothic" w:hAnsi="Century Gothic"/>
              </w:rPr>
              <w:t xml:space="preserve">Rejeté (Amdts. </w:t>
            </w:r>
            <w:r>
              <w:rPr>
                <w:rFonts w:ascii="Century Gothic" w:hAnsi="Century Gothic"/>
              </w:rPr>
              <w:t>19</w:t>
            </w:r>
            <w:r w:rsidRPr="00BE56C1">
              <w:rPr>
                <w:rFonts w:ascii="Century Gothic" w:hAnsi="Century Gothic"/>
              </w:rPr>
              <w:t>, 3</w:t>
            </w:r>
            <w:r>
              <w:rPr>
                <w:rFonts w:ascii="Century Gothic" w:hAnsi="Century Gothic"/>
              </w:rPr>
              <w:t>6</w:t>
            </w:r>
            <w:r w:rsidRPr="00BE56C1">
              <w:rPr>
                <w:rFonts w:ascii="Century Gothic" w:hAnsi="Century Gothic"/>
              </w:rPr>
              <w:t xml:space="preserve"> &amp; </w:t>
            </w:r>
            <w:r>
              <w:rPr>
                <w:rFonts w:ascii="Century Gothic" w:hAnsi="Century Gothic"/>
              </w:rPr>
              <w:t>50</w:t>
            </w:r>
            <w:r w:rsidRPr="00BE56C1">
              <w:rPr>
                <w:rFonts w:ascii="Century Gothic" w:hAnsi="Century Gothic"/>
              </w:rPr>
              <w:t xml:space="preserve"> rejetés)</w:t>
            </w:r>
          </w:p>
          <w:p w:rsidR="00C03A97" w:rsidRDefault="00C03A97" w:rsidP="00C03A97"/>
        </w:tc>
        <w:tc>
          <w:tcPr>
            <w:tcW w:w="1843" w:type="dxa"/>
          </w:tcPr>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r w:rsidRPr="00BE56C1">
              <w:rPr>
                <w:rFonts w:ascii="Century Gothic" w:hAnsi="Century Gothic"/>
              </w:rPr>
              <w:t>Amdts. 17</w:t>
            </w:r>
            <w:r>
              <w:rPr>
                <w:rFonts w:ascii="Century Gothic" w:hAnsi="Century Gothic"/>
              </w:rPr>
              <w:t xml:space="preserve"> retiré ; 56 rect. &amp; 64 non soutenu ;</w:t>
            </w: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C03A97" w:rsidRDefault="00C03A97" w:rsidP="00C03A97">
            <w:pPr>
              <w:jc w:val="center"/>
              <w:rPr>
                <w:rFonts w:ascii="Century Gothic" w:hAnsi="Century Gothic"/>
              </w:rPr>
            </w:pPr>
            <w:r w:rsidRPr="00BE56C1">
              <w:rPr>
                <w:rFonts w:ascii="Century Gothic" w:hAnsi="Century Gothic"/>
              </w:rPr>
              <w:t xml:space="preserve">Amdts. </w:t>
            </w:r>
            <w:r>
              <w:rPr>
                <w:rFonts w:ascii="Century Gothic" w:hAnsi="Century Gothic"/>
              </w:rPr>
              <w:t>2 rect. &amp; 8 rect. adoptés</w:t>
            </w: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984F98" w:rsidRDefault="00984F98" w:rsidP="00C03A97">
            <w:pPr>
              <w:jc w:val="center"/>
              <w:rPr>
                <w:rFonts w:ascii="Century Gothic" w:hAnsi="Century Gothic"/>
              </w:rPr>
            </w:pPr>
          </w:p>
          <w:p w:rsidR="00984F98" w:rsidRPr="00BE56C1" w:rsidRDefault="00984F98" w:rsidP="00C03A97">
            <w:pPr>
              <w:jc w:val="center"/>
              <w:rPr>
                <w:rFonts w:ascii="Century Gothic" w:hAnsi="Century Gothic"/>
              </w:rPr>
            </w:pPr>
            <w:r>
              <w:rPr>
                <w:rFonts w:ascii="Century Gothic" w:hAnsi="Century Gothic"/>
              </w:rPr>
              <w:t>Amdts. 9 rect. bis &amp; 3 rect. rejetés ; 58 rect. &amp; 66 non soutenus</w:t>
            </w:r>
          </w:p>
        </w:tc>
        <w:tc>
          <w:tcPr>
            <w:tcW w:w="2410" w:type="dxa"/>
          </w:tcPr>
          <w:p w:rsidR="00C03A97" w:rsidRDefault="00C03A97" w:rsidP="00C03A97">
            <w:pPr>
              <w:jc w:val="center"/>
              <w:rPr>
                <w:rFonts w:ascii="Century Gothic" w:hAnsi="Century Gothic"/>
                <w:u w:val="single"/>
              </w:rPr>
            </w:pPr>
          </w:p>
          <w:p w:rsidR="00C03A97" w:rsidRPr="005E4662" w:rsidRDefault="00C03A97" w:rsidP="00C03A97">
            <w:pPr>
              <w:jc w:val="center"/>
              <w:rPr>
                <w:rFonts w:ascii="Century Gothic" w:hAnsi="Century Gothic"/>
                <w:u w:val="single"/>
              </w:rPr>
            </w:pPr>
            <w:r w:rsidRPr="005E4662">
              <w:rPr>
                <w:rFonts w:ascii="Century Gothic" w:hAnsi="Century Gothic"/>
                <w:u w:val="single"/>
              </w:rPr>
              <w:t>Discussion terminée</w:t>
            </w:r>
          </w:p>
          <w:p w:rsidR="00C03A97" w:rsidRPr="00E71677" w:rsidRDefault="00C03A97" w:rsidP="00C03A97">
            <w:pPr>
              <w:jc w:val="center"/>
              <w:rPr>
                <w:rFonts w:ascii="Century Gothic" w:hAnsi="Century Gothic"/>
              </w:rPr>
            </w:pPr>
            <w:r w:rsidRPr="00E71677">
              <w:rPr>
                <w:rFonts w:ascii="Century Gothic" w:hAnsi="Century Gothic"/>
              </w:rPr>
              <w:t>(Distinction police judiciaire / police administrative non acquise)</w:t>
            </w:r>
          </w:p>
          <w:p w:rsidR="00C03A97" w:rsidRDefault="00C03A97" w:rsidP="00C03A97">
            <w:pPr>
              <w:jc w:val="center"/>
              <w:rPr>
                <w:rFonts w:ascii="Century Gothic" w:hAnsi="Century Gothic"/>
                <w:u w:val="single"/>
              </w:rPr>
            </w:pPr>
          </w:p>
          <w:p w:rsidR="00C03A97" w:rsidRDefault="00C03A97" w:rsidP="00C03A97">
            <w:pPr>
              <w:jc w:val="center"/>
              <w:rPr>
                <w:rFonts w:ascii="Century Gothic" w:hAnsi="Century Gothic"/>
                <w:u w:val="single"/>
              </w:rPr>
            </w:pPr>
          </w:p>
          <w:p w:rsidR="00C03A97" w:rsidRDefault="00C03A97" w:rsidP="00C03A97">
            <w:pPr>
              <w:jc w:val="center"/>
              <w:rPr>
                <w:rFonts w:ascii="Century Gothic" w:hAnsi="Century Gothic"/>
                <w:u w:val="single"/>
              </w:rPr>
            </w:pPr>
          </w:p>
          <w:p w:rsidR="00C03A97" w:rsidRDefault="00C03A97" w:rsidP="00C03A97">
            <w:pPr>
              <w:jc w:val="center"/>
              <w:rPr>
                <w:rFonts w:ascii="Century Gothic" w:hAnsi="Century Gothic"/>
                <w:u w:val="single"/>
              </w:rPr>
            </w:pPr>
          </w:p>
          <w:p w:rsidR="00984F98" w:rsidRDefault="00984F98" w:rsidP="00C03A97">
            <w:pPr>
              <w:jc w:val="center"/>
              <w:rPr>
                <w:rFonts w:ascii="Century Gothic" w:hAnsi="Century Gothic"/>
                <w:u w:val="single"/>
              </w:rPr>
            </w:pPr>
          </w:p>
          <w:p w:rsidR="00984F98" w:rsidRDefault="00984F98" w:rsidP="00C03A97">
            <w:pPr>
              <w:jc w:val="center"/>
              <w:rPr>
                <w:rFonts w:ascii="Century Gothic" w:hAnsi="Century Gothic"/>
                <w:u w:val="single"/>
              </w:rPr>
            </w:pPr>
          </w:p>
          <w:p w:rsidR="00984F98" w:rsidRDefault="00984F98" w:rsidP="00C03A97">
            <w:pPr>
              <w:jc w:val="center"/>
              <w:rPr>
                <w:rFonts w:ascii="Century Gothic" w:hAnsi="Century Gothic"/>
                <w:u w:val="single"/>
              </w:rPr>
            </w:pPr>
          </w:p>
          <w:p w:rsidR="00984F98" w:rsidRDefault="00984F98" w:rsidP="00C03A97">
            <w:pPr>
              <w:jc w:val="center"/>
              <w:rPr>
                <w:rFonts w:ascii="Century Gothic" w:hAnsi="Century Gothic"/>
                <w:u w:val="single"/>
              </w:rPr>
            </w:pPr>
          </w:p>
          <w:p w:rsidR="00C03A97" w:rsidRDefault="00984F98" w:rsidP="00C03A97">
            <w:pPr>
              <w:jc w:val="center"/>
              <w:rPr>
                <w:rFonts w:ascii="Century Gothic" w:hAnsi="Century Gothic"/>
                <w:u w:val="single"/>
              </w:rPr>
            </w:pPr>
            <w:r>
              <w:rPr>
                <w:rFonts w:ascii="Century Gothic" w:hAnsi="Century Gothic"/>
                <w:u w:val="single"/>
              </w:rPr>
              <w:t>A rejeter</w:t>
            </w:r>
          </w:p>
          <w:p w:rsidR="00C03A97" w:rsidRPr="00E71677" w:rsidRDefault="00C03A97" w:rsidP="00C03A97">
            <w:pPr>
              <w:jc w:val="center"/>
              <w:rPr>
                <w:rFonts w:ascii="Century Gothic" w:hAnsi="Century Gothic"/>
              </w:rPr>
            </w:pPr>
            <w:r w:rsidRPr="00E71677">
              <w:rPr>
                <w:rFonts w:ascii="Century Gothic" w:hAnsi="Century Gothic"/>
              </w:rPr>
              <w:t>(confirmer le vote de l’assemblée nationale 3</w:t>
            </w:r>
            <w:r w:rsidRPr="00E71677">
              <w:rPr>
                <w:rFonts w:ascii="Century Gothic" w:hAnsi="Century Gothic"/>
                <w:vertAlign w:val="superscript"/>
              </w:rPr>
              <w:t>ième</w:t>
            </w:r>
            <w:r w:rsidRPr="00E71677">
              <w:rPr>
                <w:rFonts w:ascii="Century Gothic" w:hAnsi="Century Gothic"/>
              </w:rPr>
              <w:t xml:space="preserve"> lecture)</w:t>
            </w:r>
          </w:p>
          <w:p w:rsidR="00C03A97" w:rsidRDefault="00C03A97" w:rsidP="00C03A97">
            <w:pPr>
              <w:jc w:val="center"/>
              <w:rPr>
                <w:rFonts w:ascii="Century Gothic" w:hAnsi="Century Gothic"/>
                <w:u w:val="single"/>
              </w:rPr>
            </w:pPr>
          </w:p>
          <w:p w:rsidR="00C03A97" w:rsidRDefault="00C03A97" w:rsidP="00C03A97">
            <w:pPr>
              <w:jc w:val="center"/>
              <w:rPr>
                <w:rFonts w:ascii="Century Gothic" w:hAnsi="Century Gothic"/>
                <w:u w:val="single"/>
              </w:rPr>
            </w:pPr>
          </w:p>
          <w:p w:rsidR="00C03A97" w:rsidRDefault="00C03A97" w:rsidP="00C03A97">
            <w:pPr>
              <w:jc w:val="center"/>
              <w:rPr>
                <w:rFonts w:ascii="Century Gothic" w:hAnsi="Century Gothic"/>
                <w:u w:val="single"/>
              </w:rPr>
            </w:pPr>
            <w:r>
              <w:rPr>
                <w:rFonts w:ascii="Century Gothic" w:hAnsi="Century Gothic"/>
                <w:u w:val="single"/>
              </w:rPr>
              <w:t>Discussion terminée</w:t>
            </w:r>
          </w:p>
          <w:p w:rsidR="00C03A97" w:rsidRPr="005E4662" w:rsidRDefault="00C03A97" w:rsidP="00C03A97">
            <w:pPr>
              <w:jc w:val="center"/>
              <w:rPr>
                <w:rFonts w:ascii="Century Gothic" w:hAnsi="Century Gothic"/>
              </w:rPr>
            </w:pPr>
            <w:r>
              <w:rPr>
                <w:rFonts w:ascii="Century Gothic" w:hAnsi="Century Gothic"/>
              </w:rPr>
              <w:t>(préservation des missions non acquise)</w:t>
            </w:r>
          </w:p>
        </w:tc>
      </w:tr>
      <w:tr w:rsidR="00984F98" w:rsidRPr="00FC360A" w:rsidTr="006D3490">
        <w:tc>
          <w:tcPr>
            <w:tcW w:w="15310" w:type="dxa"/>
            <w:gridSpan w:val="8"/>
          </w:tcPr>
          <w:p w:rsidR="00984F98" w:rsidRPr="00FC360A" w:rsidRDefault="00984F98" w:rsidP="00C03A97">
            <w:pPr>
              <w:jc w:val="center"/>
              <w:rPr>
                <w:rFonts w:ascii="Century Gothic" w:hAnsi="Century Gothic"/>
                <w:b/>
              </w:rPr>
            </w:pPr>
            <w:r>
              <w:rPr>
                <w:rFonts w:ascii="Century Gothic" w:hAnsi="Century Gothic"/>
                <w:b/>
              </w:rPr>
              <w:lastRenderedPageBreak/>
              <w:t>ESPACES NATURELS ET PROTECTION</w:t>
            </w:r>
            <w:r w:rsidRPr="00FC360A">
              <w:rPr>
                <w:rFonts w:ascii="Century Gothic" w:hAnsi="Century Gothic"/>
                <w:b/>
              </w:rPr>
              <w:t xml:space="preserve"> DES ESPECES</w:t>
            </w:r>
          </w:p>
        </w:tc>
      </w:tr>
      <w:tr w:rsidR="00C03A97" w:rsidRPr="00412D4D" w:rsidTr="00C83311">
        <w:tc>
          <w:tcPr>
            <w:tcW w:w="1274" w:type="dxa"/>
          </w:tcPr>
          <w:p w:rsidR="00C03A97" w:rsidRPr="00412D4D" w:rsidRDefault="00C03A97" w:rsidP="00C03A97">
            <w:pPr>
              <w:rPr>
                <w:rFonts w:ascii="Century Gothic" w:hAnsi="Century Gothic"/>
              </w:rPr>
            </w:pPr>
            <w:r>
              <w:rPr>
                <w:rFonts w:ascii="Century Gothic" w:hAnsi="Century Gothic"/>
              </w:rPr>
              <w:t>Art. 32 bis AA</w:t>
            </w:r>
          </w:p>
        </w:tc>
        <w:tc>
          <w:tcPr>
            <w:tcW w:w="3260" w:type="dxa"/>
          </w:tcPr>
          <w:p w:rsidR="00C03A97" w:rsidRPr="00412D4D" w:rsidRDefault="00C03A97" w:rsidP="00C03A97">
            <w:pPr>
              <w:rPr>
                <w:rFonts w:ascii="Century Gothic" w:hAnsi="Century Gothic"/>
              </w:rPr>
            </w:pPr>
            <w:r>
              <w:rPr>
                <w:rFonts w:ascii="Century Gothic" w:hAnsi="Century Gothic"/>
              </w:rPr>
              <w:t>Réserves naturelles &amp; concertation des acteurs</w:t>
            </w:r>
          </w:p>
        </w:tc>
        <w:tc>
          <w:tcPr>
            <w:tcW w:w="1701" w:type="dxa"/>
          </w:tcPr>
          <w:p w:rsidR="00C03A97" w:rsidRDefault="00C03A97" w:rsidP="00C03A97">
            <w:pPr>
              <w:jc w:val="center"/>
              <w:rPr>
                <w:rFonts w:ascii="Century Gothic" w:hAnsi="Century Gothic"/>
              </w:rPr>
            </w:pPr>
          </w:p>
          <w:p w:rsidR="00C03A97" w:rsidRPr="00412D4D" w:rsidRDefault="00C03A97" w:rsidP="00C03A97">
            <w:pPr>
              <w:jc w:val="center"/>
              <w:rPr>
                <w:rFonts w:ascii="Century Gothic" w:hAnsi="Century Gothic"/>
              </w:rPr>
            </w:pPr>
            <w:r>
              <w:rPr>
                <w:rFonts w:ascii="Century Gothic" w:hAnsi="Century Gothic"/>
              </w:rPr>
              <w:t>Rejeté</w:t>
            </w:r>
          </w:p>
        </w:tc>
        <w:tc>
          <w:tcPr>
            <w:tcW w:w="1561" w:type="dxa"/>
          </w:tcPr>
          <w:p w:rsidR="00C03A97" w:rsidRPr="00412D4D" w:rsidRDefault="00C03A97" w:rsidP="00C03A97">
            <w:pPr>
              <w:jc w:val="center"/>
              <w:rPr>
                <w:rFonts w:ascii="Century Gothic" w:hAnsi="Century Gothic"/>
              </w:rPr>
            </w:pPr>
            <w:r>
              <w:rPr>
                <w:rFonts w:ascii="Century Gothic" w:hAnsi="Century Gothic"/>
              </w:rPr>
              <w:t>Compromis adopté</w:t>
            </w:r>
          </w:p>
        </w:tc>
        <w:tc>
          <w:tcPr>
            <w:tcW w:w="1559" w:type="dxa"/>
          </w:tcPr>
          <w:p w:rsidR="00C03A97" w:rsidRDefault="00C03A97" w:rsidP="00C03A97">
            <w:pPr>
              <w:jc w:val="center"/>
              <w:rPr>
                <w:rFonts w:ascii="Century Gothic" w:hAnsi="Century Gothic"/>
              </w:rPr>
            </w:pPr>
          </w:p>
          <w:p w:rsidR="00C03A97" w:rsidRDefault="00C03A97" w:rsidP="00C03A97">
            <w:pPr>
              <w:jc w:val="center"/>
              <w:rPr>
                <w:rFonts w:ascii="Century Gothic" w:hAnsi="Century Gothic"/>
              </w:rPr>
            </w:pPr>
            <w:r>
              <w:rPr>
                <w:rFonts w:ascii="Century Gothic" w:hAnsi="Century Gothic"/>
              </w:rPr>
              <w:t>Rejeté</w:t>
            </w:r>
          </w:p>
        </w:tc>
        <w:tc>
          <w:tcPr>
            <w:tcW w:w="1702" w:type="dxa"/>
          </w:tcPr>
          <w:p w:rsidR="00C03A97" w:rsidRDefault="0031777A" w:rsidP="00866582">
            <w:pPr>
              <w:jc w:val="center"/>
            </w:pPr>
            <w:r>
              <w:rPr>
                <w:rFonts w:ascii="Century Gothic" w:hAnsi="Century Gothic"/>
              </w:rPr>
              <w:t>Compromis adopté (Amdts. COM 9 &amp; 65 adoptés)</w:t>
            </w:r>
          </w:p>
        </w:tc>
        <w:tc>
          <w:tcPr>
            <w:tcW w:w="1843" w:type="dxa"/>
          </w:tcPr>
          <w:p w:rsidR="00C03A97" w:rsidRDefault="0031777A" w:rsidP="0031777A">
            <w:pPr>
              <w:jc w:val="center"/>
              <w:rPr>
                <w:rFonts w:ascii="Century Gothic" w:hAnsi="Century Gothic"/>
              </w:rPr>
            </w:pPr>
            <w:r>
              <w:rPr>
                <w:rFonts w:ascii="Century Gothic" w:hAnsi="Century Gothic"/>
              </w:rPr>
              <w:t>V</w:t>
            </w:r>
            <w:r w:rsidR="00C03A97">
              <w:rPr>
                <w:rFonts w:ascii="Century Gothic" w:hAnsi="Century Gothic"/>
              </w:rPr>
              <w:t>ote CDD conforté</w:t>
            </w:r>
          </w:p>
        </w:tc>
        <w:tc>
          <w:tcPr>
            <w:tcW w:w="2410" w:type="dxa"/>
          </w:tcPr>
          <w:p w:rsidR="00C03A97" w:rsidRPr="00412D4D" w:rsidRDefault="00C03A97" w:rsidP="0031777A">
            <w:pPr>
              <w:jc w:val="center"/>
              <w:rPr>
                <w:rFonts w:ascii="Century Gothic" w:hAnsi="Century Gothic"/>
              </w:rPr>
            </w:pPr>
            <w:r>
              <w:rPr>
                <w:rFonts w:ascii="Century Gothic" w:hAnsi="Century Gothic"/>
                <w:u w:val="single"/>
              </w:rPr>
              <w:t>Projet d’amendement n°</w:t>
            </w:r>
            <w:r w:rsidR="0031777A">
              <w:rPr>
                <w:rFonts w:ascii="Century Gothic" w:hAnsi="Century Gothic"/>
                <w:u w:val="single"/>
              </w:rPr>
              <w:t>2</w:t>
            </w:r>
            <w:r>
              <w:rPr>
                <w:rFonts w:ascii="Century Gothic" w:hAnsi="Century Gothic"/>
                <w:u w:val="single"/>
              </w:rPr>
              <w:t xml:space="preserve"> à </w:t>
            </w:r>
            <w:r w:rsidR="0031777A">
              <w:rPr>
                <w:rFonts w:ascii="Century Gothic" w:hAnsi="Century Gothic"/>
                <w:u w:val="single"/>
              </w:rPr>
              <w:t>défendre</w:t>
            </w:r>
            <w:r>
              <w:rPr>
                <w:rFonts w:ascii="Century Gothic" w:hAnsi="Century Gothic"/>
                <w:u w:val="single"/>
              </w:rPr>
              <w:t xml:space="preserve"> </w:t>
            </w:r>
          </w:p>
        </w:tc>
      </w:tr>
      <w:tr w:rsidR="00C83311" w:rsidRPr="00620213" w:rsidTr="00C83311">
        <w:tc>
          <w:tcPr>
            <w:tcW w:w="1274" w:type="dxa"/>
          </w:tcPr>
          <w:p w:rsidR="00C83311" w:rsidRPr="00620213" w:rsidRDefault="00C83311" w:rsidP="00C03A97">
            <w:pPr>
              <w:rPr>
                <w:rFonts w:ascii="Century Gothic" w:hAnsi="Century Gothic"/>
              </w:rPr>
            </w:pPr>
            <w:r w:rsidRPr="00620213">
              <w:rPr>
                <w:rFonts w:ascii="Century Gothic" w:hAnsi="Century Gothic"/>
              </w:rPr>
              <w:t xml:space="preserve">Art. 33 al. </w:t>
            </w:r>
            <w:r>
              <w:rPr>
                <w:rFonts w:ascii="Century Gothic" w:hAnsi="Century Gothic"/>
              </w:rPr>
              <w:t>6</w:t>
            </w:r>
          </w:p>
        </w:tc>
        <w:tc>
          <w:tcPr>
            <w:tcW w:w="3260" w:type="dxa"/>
          </w:tcPr>
          <w:p w:rsidR="00C83311" w:rsidRPr="00620213" w:rsidRDefault="00C83311" w:rsidP="00C03A97">
            <w:pPr>
              <w:rPr>
                <w:rFonts w:ascii="Century Gothic" w:hAnsi="Century Gothic"/>
              </w:rPr>
            </w:pPr>
            <w:r w:rsidRPr="00620213">
              <w:rPr>
                <w:rFonts w:ascii="Century Gothic" w:hAnsi="Century Gothic"/>
              </w:rPr>
              <w:t>Conditionne</w:t>
            </w:r>
            <w:r>
              <w:rPr>
                <w:rFonts w:ascii="Century Gothic" w:hAnsi="Century Gothic"/>
              </w:rPr>
              <w:t>ment de</w:t>
            </w:r>
            <w:r w:rsidRPr="00620213">
              <w:rPr>
                <w:rFonts w:ascii="Century Gothic" w:hAnsi="Century Gothic"/>
              </w:rPr>
              <w:t xml:space="preserve"> la signature d’une obligation réelle environnementale </w:t>
            </w:r>
            <w:r>
              <w:rPr>
                <w:rFonts w:ascii="Century Gothic" w:hAnsi="Century Gothic"/>
              </w:rPr>
              <w:t xml:space="preserve">(ORE) – Eviter les ORE de non chasse </w:t>
            </w:r>
          </w:p>
        </w:tc>
        <w:tc>
          <w:tcPr>
            <w:tcW w:w="4821" w:type="dxa"/>
            <w:gridSpan w:val="3"/>
          </w:tcPr>
          <w:p w:rsidR="00C83311" w:rsidRDefault="00C83311" w:rsidP="00C03A97">
            <w:pPr>
              <w:jc w:val="center"/>
              <w:rPr>
                <w:rFonts w:ascii="Century Gothic" w:hAnsi="Century Gothic"/>
              </w:rPr>
            </w:pPr>
          </w:p>
          <w:p w:rsidR="00C83311" w:rsidRDefault="00C83311" w:rsidP="00C03A97">
            <w:pPr>
              <w:jc w:val="center"/>
              <w:rPr>
                <w:rFonts w:ascii="Century Gothic" w:hAnsi="Century Gothic"/>
              </w:rPr>
            </w:pPr>
            <w:r w:rsidRPr="00620213">
              <w:rPr>
                <w:rFonts w:ascii="Century Gothic" w:hAnsi="Century Gothic"/>
              </w:rPr>
              <w:t>Adopté dans des termes différents</w:t>
            </w:r>
          </w:p>
        </w:tc>
        <w:tc>
          <w:tcPr>
            <w:tcW w:w="1702" w:type="dxa"/>
          </w:tcPr>
          <w:p w:rsidR="00C83311" w:rsidRDefault="00C83311" w:rsidP="00C03A97">
            <w:pPr>
              <w:jc w:val="center"/>
              <w:rPr>
                <w:rFonts w:ascii="Century Gothic" w:hAnsi="Century Gothic"/>
              </w:rPr>
            </w:pPr>
            <w:r>
              <w:rPr>
                <w:rFonts w:ascii="Century Gothic" w:hAnsi="Century Gothic"/>
              </w:rPr>
              <w:t xml:space="preserve">Amdts. </w:t>
            </w:r>
            <w:r w:rsidRPr="00C83311">
              <w:rPr>
                <w:rFonts w:ascii="Century Gothic" w:hAnsi="Century Gothic"/>
              </w:rPr>
              <w:t>C</w:t>
            </w:r>
            <w:r>
              <w:rPr>
                <w:rFonts w:ascii="Century Gothic" w:hAnsi="Century Gothic"/>
              </w:rPr>
              <w:t>OM</w:t>
            </w:r>
            <w:r w:rsidRPr="00C83311">
              <w:rPr>
                <w:rFonts w:ascii="Century Gothic" w:hAnsi="Century Gothic"/>
              </w:rPr>
              <w:t xml:space="preserve"> 86 adopté</w:t>
            </w:r>
          </w:p>
        </w:tc>
        <w:tc>
          <w:tcPr>
            <w:tcW w:w="1843" w:type="dxa"/>
          </w:tcPr>
          <w:p w:rsidR="00C83311" w:rsidRPr="00C83311" w:rsidRDefault="00C83311" w:rsidP="00C83311">
            <w:pPr>
              <w:jc w:val="center"/>
              <w:rPr>
                <w:rFonts w:ascii="Century Gothic" w:hAnsi="Century Gothic"/>
              </w:rPr>
            </w:pPr>
            <w:r>
              <w:rPr>
                <w:rFonts w:ascii="Century Gothic" w:hAnsi="Century Gothic"/>
              </w:rPr>
              <w:t>Vote CDD conforté</w:t>
            </w:r>
          </w:p>
        </w:tc>
        <w:tc>
          <w:tcPr>
            <w:tcW w:w="2410" w:type="dxa"/>
          </w:tcPr>
          <w:p w:rsidR="00C83311" w:rsidRDefault="00C83311" w:rsidP="00C03A97">
            <w:pPr>
              <w:jc w:val="center"/>
              <w:rPr>
                <w:rFonts w:ascii="Century Gothic" w:hAnsi="Century Gothic"/>
                <w:u w:val="single"/>
              </w:rPr>
            </w:pPr>
            <w:r>
              <w:rPr>
                <w:rFonts w:ascii="Century Gothic" w:hAnsi="Century Gothic"/>
                <w:u w:val="single"/>
              </w:rPr>
              <w:t>Confirmer vote Assemblée nationale 3</w:t>
            </w:r>
            <w:r w:rsidRPr="00C83311">
              <w:rPr>
                <w:rFonts w:ascii="Century Gothic" w:hAnsi="Century Gothic"/>
                <w:u w:val="single"/>
                <w:vertAlign w:val="superscript"/>
              </w:rPr>
              <w:t>ième</w:t>
            </w:r>
            <w:r>
              <w:rPr>
                <w:rFonts w:ascii="Century Gothic" w:hAnsi="Century Gothic"/>
                <w:u w:val="single"/>
              </w:rPr>
              <w:t xml:space="preserve"> lecture</w:t>
            </w:r>
          </w:p>
          <w:p w:rsidR="00C83311" w:rsidRPr="00620213" w:rsidRDefault="00C83311" w:rsidP="00C03A97">
            <w:pPr>
              <w:jc w:val="center"/>
              <w:rPr>
                <w:rFonts w:ascii="Century Gothic" w:hAnsi="Century Gothic"/>
              </w:rPr>
            </w:pPr>
          </w:p>
        </w:tc>
      </w:tr>
      <w:tr w:rsidR="00C03A97" w:rsidRPr="00620213" w:rsidTr="00C83311">
        <w:tc>
          <w:tcPr>
            <w:tcW w:w="1274" w:type="dxa"/>
          </w:tcPr>
          <w:p w:rsidR="00C03A97" w:rsidRPr="00620213" w:rsidRDefault="00C03A97" w:rsidP="00C03A97">
            <w:pPr>
              <w:rPr>
                <w:rFonts w:ascii="Century Gothic" w:hAnsi="Century Gothic"/>
              </w:rPr>
            </w:pPr>
            <w:r w:rsidRPr="00620213">
              <w:rPr>
                <w:rFonts w:ascii="Century Gothic" w:hAnsi="Century Gothic"/>
              </w:rPr>
              <w:t>Art. 51 quaterdecies</w:t>
            </w:r>
          </w:p>
        </w:tc>
        <w:tc>
          <w:tcPr>
            <w:tcW w:w="3260" w:type="dxa"/>
          </w:tcPr>
          <w:p w:rsidR="00C03A97" w:rsidRPr="00620213" w:rsidRDefault="00C03A97" w:rsidP="00C03A97">
            <w:pPr>
              <w:rPr>
                <w:rFonts w:ascii="Century Gothic" w:hAnsi="Century Gothic"/>
              </w:rPr>
            </w:pPr>
            <w:r w:rsidRPr="00620213">
              <w:rPr>
                <w:rFonts w:ascii="Century Gothic" w:hAnsi="Century Gothic"/>
              </w:rPr>
              <w:t>Suppression des néonicotinoïdes</w:t>
            </w:r>
          </w:p>
          <w:p w:rsidR="00C03A97" w:rsidRPr="00620213" w:rsidRDefault="00C03A97" w:rsidP="00C03A97">
            <w:pPr>
              <w:rPr>
                <w:rFonts w:ascii="Century Gothic" w:hAnsi="Century Gothic"/>
              </w:rPr>
            </w:pPr>
          </w:p>
        </w:tc>
        <w:tc>
          <w:tcPr>
            <w:tcW w:w="1701" w:type="dxa"/>
          </w:tcPr>
          <w:p w:rsidR="00C03A97" w:rsidRPr="00620213" w:rsidRDefault="00C03A97" w:rsidP="00C03A97">
            <w:pPr>
              <w:jc w:val="center"/>
              <w:rPr>
                <w:rFonts w:ascii="Century Gothic" w:hAnsi="Century Gothic"/>
              </w:rPr>
            </w:pPr>
            <w:r>
              <w:rPr>
                <w:rFonts w:ascii="Century Gothic" w:hAnsi="Century Gothic"/>
              </w:rPr>
              <w:t>Suppression</w:t>
            </w:r>
          </w:p>
          <w:p w:rsidR="00C03A97" w:rsidRPr="00620213" w:rsidRDefault="00C03A97" w:rsidP="00C03A97">
            <w:pPr>
              <w:jc w:val="center"/>
              <w:rPr>
                <w:rFonts w:ascii="Century Gothic" w:hAnsi="Century Gothic"/>
              </w:rPr>
            </w:pPr>
            <w:r>
              <w:rPr>
                <w:rFonts w:ascii="Century Gothic" w:hAnsi="Century Gothic"/>
              </w:rPr>
              <w:t>a</w:t>
            </w:r>
            <w:r w:rsidRPr="00620213">
              <w:rPr>
                <w:rFonts w:ascii="Century Gothic" w:hAnsi="Century Gothic"/>
              </w:rPr>
              <w:t>dopté</w:t>
            </w:r>
          </w:p>
        </w:tc>
        <w:tc>
          <w:tcPr>
            <w:tcW w:w="1561" w:type="dxa"/>
          </w:tcPr>
          <w:p w:rsidR="00C03A97" w:rsidRPr="00620213" w:rsidRDefault="00C03A97" w:rsidP="00C03A97">
            <w:pPr>
              <w:jc w:val="center"/>
              <w:rPr>
                <w:rFonts w:ascii="Century Gothic" w:hAnsi="Century Gothic"/>
              </w:rPr>
            </w:pPr>
            <w:r w:rsidRPr="00620213">
              <w:rPr>
                <w:rFonts w:ascii="Century Gothic" w:hAnsi="Century Gothic"/>
              </w:rPr>
              <w:t>Remplacement et interdiction progressifs</w:t>
            </w:r>
          </w:p>
        </w:tc>
        <w:tc>
          <w:tcPr>
            <w:tcW w:w="1559" w:type="dxa"/>
          </w:tcPr>
          <w:p w:rsidR="00C03A97" w:rsidRPr="00620213" w:rsidRDefault="00C03A97" w:rsidP="00C03A97">
            <w:pPr>
              <w:jc w:val="center"/>
              <w:rPr>
                <w:rFonts w:ascii="Century Gothic" w:hAnsi="Century Gothic"/>
              </w:rPr>
            </w:pPr>
            <w:r>
              <w:rPr>
                <w:rFonts w:ascii="Century Gothic" w:hAnsi="Century Gothic"/>
              </w:rPr>
              <w:t>Suppression adopté</w:t>
            </w:r>
          </w:p>
        </w:tc>
        <w:tc>
          <w:tcPr>
            <w:tcW w:w="1702" w:type="dxa"/>
          </w:tcPr>
          <w:p w:rsidR="00C03A97" w:rsidRDefault="00363D8A" w:rsidP="00363D8A">
            <w:pPr>
              <w:jc w:val="center"/>
            </w:pPr>
            <w:r>
              <w:rPr>
                <w:rFonts w:ascii="Century Gothic" w:hAnsi="Century Gothic"/>
              </w:rPr>
              <w:t xml:space="preserve">Remplact. </w:t>
            </w:r>
            <w:r w:rsidRPr="00620213">
              <w:rPr>
                <w:rFonts w:ascii="Century Gothic" w:hAnsi="Century Gothic"/>
              </w:rPr>
              <w:t>et interdiction progressifs</w:t>
            </w:r>
            <w:r>
              <w:rPr>
                <w:rFonts w:ascii="Century Gothic" w:hAnsi="Century Gothic"/>
              </w:rPr>
              <w:t xml:space="preserve"> (Amdts. COM 40 adopté ; COM 26, 55 satisfaits ou sans objet ; COM 90 rejeté)</w:t>
            </w:r>
          </w:p>
        </w:tc>
        <w:tc>
          <w:tcPr>
            <w:tcW w:w="1843" w:type="dxa"/>
          </w:tcPr>
          <w:p w:rsidR="00C03A97" w:rsidRDefault="00363D8A" w:rsidP="00C03A97">
            <w:pPr>
              <w:jc w:val="center"/>
              <w:rPr>
                <w:rFonts w:ascii="Century Gothic" w:hAnsi="Century Gothic"/>
              </w:rPr>
            </w:pPr>
            <w:r>
              <w:rPr>
                <w:rFonts w:ascii="Century Gothic" w:hAnsi="Century Gothic"/>
              </w:rPr>
              <w:t>Vote CDD conforté</w:t>
            </w:r>
          </w:p>
        </w:tc>
        <w:tc>
          <w:tcPr>
            <w:tcW w:w="2410" w:type="dxa"/>
          </w:tcPr>
          <w:p w:rsidR="00720ADB" w:rsidRDefault="00720ADB" w:rsidP="00C03A97">
            <w:pPr>
              <w:jc w:val="center"/>
              <w:rPr>
                <w:rFonts w:ascii="Century Gothic" w:hAnsi="Century Gothic"/>
              </w:rPr>
            </w:pPr>
            <w:r>
              <w:rPr>
                <w:rFonts w:ascii="Century Gothic" w:hAnsi="Century Gothic"/>
              </w:rPr>
              <w:t xml:space="preserve">Rejeter vote du Sénat – </w:t>
            </w:r>
          </w:p>
          <w:p w:rsidR="00C03A97" w:rsidRPr="00620213" w:rsidRDefault="00363D8A" w:rsidP="00C03A97">
            <w:pPr>
              <w:jc w:val="center"/>
              <w:rPr>
                <w:rFonts w:ascii="Century Gothic" w:hAnsi="Century Gothic"/>
              </w:rPr>
            </w:pPr>
            <w:r w:rsidRPr="00363D8A">
              <w:rPr>
                <w:rFonts w:ascii="Century Gothic" w:hAnsi="Century Gothic"/>
              </w:rPr>
              <w:t>Confirmer vote Assemblée nationale 3ième lecture</w:t>
            </w:r>
          </w:p>
        </w:tc>
      </w:tr>
      <w:tr w:rsidR="00C03A97" w:rsidRPr="00620213" w:rsidTr="00C83311">
        <w:tc>
          <w:tcPr>
            <w:tcW w:w="1274" w:type="dxa"/>
          </w:tcPr>
          <w:p w:rsidR="00C03A97" w:rsidRPr="00620213" w:rsidRDefault="00C03A97" w:rsidP="00C03A97">
            <w:pPr>
              <w:rPr>
                <w:rFonts w:ascii="Century Gothic" w:hAnsi="Century Gothic"/>
              </w:rPr>
            </w:pPr>
            <w:r w:rsidRPr="00620213">
              <w:rPr>
                <w:rFonts w:ascii="Century Gothic" w:hAnsi="Century Gothic"/>
              </w:rPr>
              <w:t>Art. 59 bis AB al. 7</w:t>
            </w:r>
          </w:p>
        </w:tc>
        <w:tc>
          <w:tcPr>
            <w:tcW w:w="3260" w:type="dxa"/>
          </w:tcPr>
          <w:p w:rsidR="00C03A97" w:rsidRPr="00620213" w:rsidRDefault="00C03A97" w:rsidP="00C03A97">
            <w:pPr>
              <w:rPr>
                <w:rFonts w:ascii="Century Gothic" w:hAnsi="Century Gothic"/>
              </w:rPr>
            </w:pPr>
            <w:r w:rsidRPr="00620213">
              <w:rPr>
                <w:rFonts w:ascii="Century Gothic" w:hAnsi="Century Gothic"/>
              </w:rPr>
              <w:t>Insertion d’un nouveau motif de protection des espèces à l’article L. 411-1 du code de l’environnement : « le rôle essentiel dans l’écosystème »</w:t>
            </w:r>
          </w:p>
        </w:tc>
        <w:tc>
          <w:tcPr>
            <w:tcW w:w="1701" w:type="dxa"/>
          </w:tcPr>
          <w:p w:rsidR="00C03A97" w:rsidRPr="00620213" w:rsidRDefault="00C03A97" w:rsidP="00C03A97">
            <w:pPr>
              <w:jc w:val="center"/>
              <w:rPr>
                <w:rFonts w:ascii="Century Gothic" w:hAnsi="Century Gothic"/>
              </w:rPr>
            </w:pPr>
            <w:r w:rsidRPr="00620213">
              <w:rPr>
                <w:rFonts w:ascii="Century Gothic" w:hAnsi="Century Gothic"/>
              </w:rPr>
              <w:t>Rejeté en 1</w:t>
            </w:r>
            <w:r w:rsidRPr="00620213">
              <w:rPr>
                <w:rFonts w:ascii="Century Gothic" w:hAnsi="Century Gothic"/>
                <w:vertAlign w:val="superscript"/>
              </w:rPr>
              <w:t>ière</w:t>
            </w:r>
            <w:r w:rsidRPr="00620213">
              <w:rPr>
                <w:rFonts w:ascii="Century Gothic" w:hAnsi="Century Gothic"/>
              </w:rPr>
              <w:t xml:space="preserve"> lecture (cf. art. 68 Ter).</w:t>
            </w:r>
          </w:p>
        </w:tc>
        <w:tc>
          <w:tcPr>
            <w:tcW w:w="1561" w:type="dxa"/>
          </w:tcPr>
          <w:p w:rsidR="00C03A97" w:rsidRPr="00620213" w:rsidRDefault="00C03A97" w:rsidP="00C03A97">
            <w:pPr>
              <w:jc w:val="center"/>
              <w:rPr>
                <w:rFonts w:ascii="Century Gothic" w:hAnsi="Century Gothic"/>
              </w:rPr>
            </w:pPr>
            <w:r w:rsidRPr="00620213">
              <w:rPr>
                <w:rFonts w:ascii="Century Gothic" w:hAnsi="Century Gothic"/>
              </w:rPr>
              <w:t>Adopté</w:t>
            </w:r>
          </w:p>
        </w:tc>
        <w:tc>
          <w:tcPr>
            <w:tcW w:w="1559" w:type="dxa"/>
          </w:tcPr>
          <w:p w:rsidR="00C03A97" w:rsidRPr="00620213" w:rsidRDefault="00C03A97" w:rsidP="00C03A97">
            <w:pPr>
              <w:jc w:val="center"/>
              <w:rPr>
                <w:rFonts w:ascii="Century Gothic" w:hAnsi="Century Gothic"/>
              </w:rPr>
            </w:pPr>
            <w:r>
              <w:rPr>
                <w:rFonts w:ascii="Century Gothic" w:hAnsi="Century Gothic"/>
              </w:rPr>
              <w:t>Adopté</w:t>
            </w:r>
          </w:p>
        </w:tc>
        <w:tc>
          <w:tcPr>
            <w:tcW w:w="1702" w:type="dxa"/>
          </w:tcPr>
          <w:p w:rsidR="00C03A97" w:rsidRDefault="00A34AAD" w:rsidP="00A34AAD">
            <w:pPr>
              <w:jc w:val="center"/>
            </w:pPr>
            <w:r>
              <w:rPr>
                <w:rFonts w:ascii="Century Gothic" w:hAnsi="Century Gothic"/>
              </w:rPr>
              <w:t>Adopté (Amdts. COM 21, 38 &amp; 52 rejetés)</w:t>
            </w:r>
          </w:p>
        </w:tc>
        <w:tc>
          <w:tcPr>
            <w:tcW w:w="1843" w:type="dxa"/>
          </w:tcPr>
          <w:p w:rsidR="00C03A97" w:rsidRDefault="00A34AAD" w:rsidP="00C03A97">
            <w:pPr>
              <w:jc w:val="center"/>
              <w:rPr>
                <w:rFonts w:ascii="Century Gothic" w:hAnsi="Century Gothic"/>
              </w:rPr>
            </w:pPr>
            <w:r>
              <w:rPr>
                <w:rFonts w:ascii="Century Gothic" w:hAnsi="Century Gothic"/>
              </w:rPr>
              <w:t>Adopté</w:t>
            </w:r>
          </w:p>
        </w:tc>
        <w:tc>
          <w:tcPr>
            <w:tcW w:w="2410" w:type="dxa"/>
          </w:tcPr>
          <w:p w:rsidR="000C54DB" w:rsidRPr="00620213" w:rsidRDefault="00A34AAD" w:rsidP="000C54DB">
            <w:pPr>
              <w:jc w:val="center"/>
              <w:rPr>
                <w:rFonts w:ascii="Century Gothic" w:hAnsi="Century Gothic"/>
              </w:rPr>
            </w:pPr>
            <w:r>
              <w:rPr>
                <w:rFonts w:ascii="Century Gothic" w:hAnsi="Century Gothic"/>
              </w:rPr>
              <w:t xml:space="preserve">Discussion terminée </w:t>
            </w:r>
          </w:p>
          <w:p w:rsidR="00C03A97" w:rsidRPr="00620213" w:rsidRDefault="00C03A97" w:rsidP="00A34AAD">
            <w:pPr>
              <w:jc w:val="center"/>
              <w:rPr>
                <w:rFonts w:ascii="Century Gothic" w:hAnsi="Century Gothic"/>
              </w:rPr>
            </w:pPr>
          </w:p>
        </w:tc>
      </w:tr>
      <w:tr w:rsidR="00866582" w:rsidRPr="00620213" w:rsidTr="00C83311">
        <w:tc>
          <w:tcPr>
            <w:tcW w:w="1274" w:type="dxa"/>
          </w:tcPr>
          <w:p w:rsidR="00866582" w:rsidRPr="00620213" w:rsidRDefault="00866582" w:rsidP="00C03A97">
            <w:pPr>
              <w:rPr>
                <w:rFonts w:ascii="Century Gothic" w:hAnsi="Century Gothic"/>
              </w:rPr>
            </w:pPr>
            <w:r>
              <w:rPr>
                <w:rFonts w:ascii="Century Gothic" w:hAnsi="Century Gothic"/>
              </w:rPr>
              <w:lastRenderedPageBreak/>
              <w:t>Art. 60 al. 15</w:t>
            </w:r>
          </w:p>
        </w:tc>
        <w:tc>
          <w:tcPr>
            <w:tcW w:w="3260" w:type="dxa"/>
          </w:tcPr>
          <w:p w:rsidR="00866582" w:rsidRPr="00620213" w:rsidRDefault="00866582" w:rsidP="00C03A97">
            <w:pPr>
              <w:rPr>
                <w:rFonts w:ascii="Century Gothic" w:hAnsi="Century Gothic"/>
              </w:rPr>
            </w:pPr>
            <w:r>
              <w:rPr>
                <w:rFonts w:ascii="Century Gothic" w:hAnsi="Century Gothic"/>
              </w:rPr>
              <w:t>Impossibilité pour les opérations de destruction de porter sur des animaux d’espèces mentionnées à l’article L. 411-1 Code de l’environnement.</w:t>
            </w:r>
          </w:p>
        </w:tc>
        <w:tc>
          <w:tcPr>
            <w:tcW w:w="1701" w:type="dxa"/>
          </w:tcPr>
          <w:p w:rsidR="00866582" w:rsidRPr="00620213" w:rsidRDefault="00866582" w:rsidP="00C03A97">
            <w:pPr>
              <w:jc w:val="center"/>
              <w:rPr>
                <w:rFonts w:ascii="Century Gothic" w:hAnsi="Century Gothic"/>
              </w:rPr>
            </w:pPr>
          </w:p>
        </w:tc>
        <w:tc>
          <w:tcPr>
            <w:tcW w:w="1561" w:type="dxa"/>
          </w:tcPr>
          <w:p w:rsidR="00866582" w:rsidRPr="00620213" w:rsidRDefault="00866582" w:rsidP="00C03A97">
            <w:pPr>
              <w:jc w:val="center"/>
              <w:rPr>
                <w:rFonts w:ascii="Century Gothic" w:hAnsi="Century Gothic"/>
              </w:rPr>
            </w:pPr>
            <w:r>
              <w:rPr>
                <w:rFonts w:ascii="Century Gothic" w:hAnsi="Century Gothic"/>
              </w:rPr>
              <w:t>Adopté (Amdt. 249 rect.)</w:t>
            </w:r>
          </w:p>
        </w:tc>
        <w:tc>
          <w:tcPr>
            <w:tcW w:w="1559" w:type="dxa"/>
          </w:tcPr>
          <w:p w:rsidR="00866582" w:rsidRDefault="00866582" w:rsidP="00C03A97">
            <w:pPr>
              <w:jc w:val="center"/>
              <w:rPr>
                <w:rFonts w:ascii="Century Gothic" w:hAnsi="Century Gothic"/>
              </w:rPr>
            </w:pPr>
            <w:r>
              <w:rPr>
                <w:rFonts w:ascii="Century Gothic" w:hAnsi="Century Gothic"/>
              </w:rPr>
              <w:t xml:space="preserve">Rejeté (Amdt. 435) </w:t>
            </w:r>
          </w:p>
        </w:tc>
        <w:tc>
          <w:tcPr>
            <w:tcW w:w="1702" w:type="dxa"/>
          </w:tcPr>
          <w:p w:rsidR="00866582" w:rsidRDefault="00866582" w:rsidP="00A34AAD">
            <w:pPr>
              <w:jc w:val="center"/>
              <w:rPr>
                <w:rFonts w:ascii="Century Gothic" w:hAnsi="Century Gothic"/>
              </w:rPr>
            </w:pPr>
          </w:p>
        </w:tc>
        <w:tc>
          <w:tcPr>
            <w:tcW w:w="1843" w:type="dxa"/>
          </w:tcPr>
          <w:p w:rsidR="00866582" w:rsidRDefault="00866582" w:rsidP="00866582">
            <w:pPr>
              <w:jc w:val="center"/>
              <w:rPr>
                <w:rFonts w:ascii="Century Gothic" w:hAnsi="Century Gothic"/>
              </w:rPr>
            </w:pPr>
            <w:r>
              <w:rPr>
                <w:rFonts w:ascii="Century Gothic" w:hAnsi="Century Gothic"/>
              </w:rPr>
              <w:t>Adopté (Amdt. 54)</w:t>
            </w:r>
          </w:p>
        </w:tc>
        <w:tc>
          <w:tcPr>
            <w:tcW w:w="2410" w:type="dxa"/>
          </w:tcPr>
          <w:p w:rsidR="00720ADB" w:rsidRDefault="00720ADB" w:rsidP="000C54DB">
            <w:pPr>
              <w:jc w:val="center"/>
              <w:rPr>
                <w:rFonts w:ascii="Century Gothic" w:hAnsi="Century Gothic"/>
              </w:rPr>
            </w:pPr>
            <w:r>
              <w:rPr>
                <w:rFonts w:ascii="Century Gothic" w:hAnsi="Century Gothic"/>
              </w:rPr>
              <w:t xml:space="preserve">A rejeter – </w:t>
            </w:r>
          </w:p>
          <w:p w:rsidR="00866582" w:rsidRDefault="00866582" w:rsidP="000C54DB">
            <w:pPr>
              <w:jc w:val="center"/>
              <w:rPr>
                <w:rFonts w:ascii="Century Gothic" w:hAnsi="Century Gothic"/>
              </w:rPr>
            </w:pPr>
            <w:bookmarkStart w:id="0" w:name="_GoBack"/>
            <w:bookmarkEnd w:id="0"/>
            <w:r w:rsidRPr="00866582">
              <w:rPr>
                <w:rFonts w:ascii="Century Gothic" w:hAnsi="Century Gothic"/>
              </w:rPr>
              <w:t>Confirmer vote Assemblée nationale 3ième lecture</w:t>
            </w:r>
          </w:p>
        </w:tc>
      </w:tr>
    </w:tbl>
    <w:p w:rsidR="003D7E31" w:rsidRDefault="00090032"/>
    <w:sectPr w:rsidR="003D7E31" w:rsidSect="00CB3E4B">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032" w:rsidRDefault="00090032" w:rsidP="00CB3E4B">
      <w:pPr>
        <w:spacing w:after="0" w:line="240" w:lineRule="auto"/>
      </w:pPr>
      <w:r>
        <w:separator/>
      </w:r>
    </w:p>
  </w:endnote>
  <w:endnote w:type="continuationSeparator" w:id="0">
    <w:p w:rsidR="00090032" w:rsidRDefault="00090032" w:rsidP="00CB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841202"/>
      <w:docPartObj>
        <w:docPartGallery w:val="Page Numbers (Bottom of Page)"/>
        <w:docPartUnique/>
      </w:docPartObj>
    </w:sdtPr>
    <w:sdtEndPr/>
    <w:sdtContent>
      <w:p w:rsidR="00C771C7" w:rsidRDefault="00C771C7">
        <w:pPr>
          <w:pStyle w:val="Pieddepage"/>
          <w:jc w:val="right"/>
        </w:pPr>
        <w:r>
          <w:fldChar w:fldCharType="begin"/>
        </w:r>
        <w:r>
          <w:instrText>PAGE   \* MERGEFORMAT</w:instrText>
        </w:r>
        <w:r>
          <w:fldChar w:fldCharType="separate"/>
        </w:r>
        <w:r w:rsidR="00720ADB">
          <w:rPr>
            <w:noProof/>
          </w:rPr>
          <w:t>3</w:t>
        </w:r>
        <w:r>
          <w:fldChar w:fldCharType="end"/>
        </w:r>
      </w:p>
    </w:sdtContent>
  </w:sdt>
  <w:p w:rsidR="00C771C7" w:rsidRDefault="00C771C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032" w:rsidRDefault="00090032" w:rsidP="00CB3E4B">
      <w:pPr>
        <w:spacing w:after="0" w:line="240" w:lineRule="auto"/>
      </w:pPr>
      <w:r>
        <w:separator/>
      </w:r>
    </w:p>
  </w:footnote>
  <w:footnote w:type="continuationSeparator" w:id="0">
    <w:p w:rsidR="00090032" w:rsidRDefault="00090032" w:rsidP="00CB3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E4B" w:rsidRPr="00C771C7" w:rsidRDefault="00CB3E4B" w:rsidP="00CB3E4B">
    <w:pPr>
      <w:pStyle w:val="En-tte"/>
      <w:jc w:val="center"/>
      <w:rPr>
        <w:rFonts w:ascii="Century Gothic" w:hAnsi="Century Gothic"/>
        <w:b/>
      </w:rPr>
    </w:pPr>
    <w:r w:rsidRPr="00C771C7">
      <w:rPr>
        <w:rFonts w:ascii="Century Gothic" w:hAnsi="Century Gothic"/>
        <w:b/>
      </w:rPr>
      <w:t xml:space="preserve">PROJET </w:t>
    </w:r>
    <w:r w:rsidR="007D61F6" w:rsidRPr="00C771C7">
      <w:rPr>
        <w:rFonts w:ascii="Century Gothic" w:hAnsi="Century Gothic"/>
        <w:b/>
      </w:rPr>
      <w:t xml:space="preserve">DE LOI </w:t>
    </w:r>
    <w:r w:rsidRPr="00C771C7">
      <w:rPr>
        <w:rFonts w:ascii="Century Gothic" w:hAnsi="Century Gothic"/>
        <w:b/>
      </w:rPr>
      <w:t xml:space="preserve">POUR LA RECONQUETE </w:t>
    </w:r>
    <w:r w:rsidR="007D61F6">
      <w:rPr>
        <w:rFonts w:ascii="Century Gothic" w:hAnsi="Century Gothic"/>
        <w:b/>
      </w:rPr>
      <w:t xml:space="preserve">DE LA </w:t>
    </w:r>
    <w:r w:rsidRPr="00C771C7">
      <w:rPr>
        <w:rFonts w:ascii="Century Gothic" w:hAnsi="Century Gothic"/>
        <w:b/>
      </w:rPr>
      <w:t xml:space="preserve">BIODIVERSITE, DE LA NATURE ET DES PAYSAGES </w:t>
    </w:r>
    <w:r w:rsidR="007D61F6">
      <w:rPr>
        <w:rFonts w:ascii="Century Gothic" w:hAnsi="Century Gothic"/>
        <w:b/>
      </w:rPr>
      <w:t xml:space="preserve">- </w:t>
    </w:r>
    <w:r w:rsidR="007D61F6" w:rsidRPr="00C771C7">
      <w:rPr>
        <w:rFonts w:ascii="Century Gothic" w:hAnsi="Century Gothic"/>
        <w:b/>
      </w:rPr>
      <w:t>POSITION DE LA FEDERATION NATIONALE DES CHASSEURS</w:t>
    </w:r>
    <w:r w:rsidR="007D61F6">
      <w:rPr>
        <w:rFonts w:ascii="Century Gothic" w:hAnsi="Century Gothic"/>
        <w:b/>
      </w:rPr>
      <w:t xml:space="preserve"> </w:t>
    </w:r>
    <w:r w:rsidR="004C428D">
      <w:rPr>
        <w:rFonts w:ascii="Century Gothic" w:hAnsi="Century Gothic"/>
        <w:b/>
      </w:rPr>
      <w:t xml:space="preserve">AVANT </w:t>
    </w:r>
    <w:r w:rsidR="00F7455D">
      <w:rPr>
        <w:rFonts w:ascii="Century Gothic" w:hAnsi="Century Gothic"/>
        <w:b/>
      </w:rPr>
      <w:t>L</w:t>
    </w:r>
    <w:r w:rsidR="004C428D">
      <w:rPr>
        <w:rFonts w:ascii="Century Gothic" w:hAnsi="Century Gothic"/>
        <w:b/>
      </w:rPr>
      <w:t xml:space="preserve">ECTURE </w:t>
    </w:r>
    <w:r w:rsidR="00F7455D">
      <w:rPr>
        <w:rFonts w:ascii="Century Gothic" w:hAnsi="Century Gothic"/>
        <w:b/>
      </w:rPr>
      <w:t>DEFINITIVE ASSEMBLEE NATIONALE</w:t>
    </w:r>
    <w:r w:rsidR="00C771C7" w:rsidRPr="00C771C7">
      <w:rPr>
        <w:rFonts w:ascii="Century Gothic" w:hAnsi="Century Gothic"/>
        <w:b/>
      </w:rPr>
      <w:t xml:space="preserve">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A3"/>
    <w:rsid w:val="000038E5"/>
    <w:rsid w:val="000622BB"/>
    <w:rsid w:val="00067290"/>
    <w:rsid w:val="00090032"/>
    <w:rsid w:val="000C54DB"/>
    <w:rsid w:val="000F5F07"/>
    <w:rsid w:val="00112B3E"/>
    <w:rsid w:val="00120107"/>
    <w:rsid w:val="00173898"/>
    <w:rsid w:val="001A1765"/>
    <w:rsid w:val="001B1A67"/>
    <w:rsid w:val="001D340D"/>
    <w:rsid w:val="001E258A"/>
    <w:rsid w:val="00240B27"/>
    <w:rsid w:val="002963BA"/>
    <w:rsid w:val="002E3791"/>
    <w:rsid w:val="00302195"/>
    <w:rsid w:val="0031777A"/>
    <w:rsid w:val="00336229"/>
    <w:rsid w:val="00363D8A"/>
    <w:rsid w:val="00383E88"/>
    <w:rsid w:val="00387204"/>
    <w:rsid w:val="003943C3"/>
    <w:rsid w:val="003B0565"/>
    <w:rsid w:val="003B1B44"/>
    <w:rsid w:val="003B2678"/>
    <w:rsid w:val="003C15F7"/>
    <w:rsid w:val="00403F2B"/>
    <w:rsid w:val="00412D4D"/>
    <w:rsid w:val="00450205"/>
    <w:rsid w:val="00473A0B"/>
    <w:rsid w:val="00477FFD"/>
    <w:rsid w:val="00480F5F"/>
    <w:rsid w:val="004A7570"/>
    <w:rsid w:val="004B3FE8"/>
    <w:rsid w:val="004C428D"/>
    <w:rsid w:val="0057776F"/>
    <w:rsid w:val="0058624C"/>
    <w:rsid w:val="00593A62"/>
    <w:rsid w:val="005E3FF9"/>
    <w:rsid w:val="005E4662"/>
    <w:rsid w:val="005F0B55"/>
    <w:rsid w:val="006063EB"/>
    <w:rsid w:val="00620213"/>
    <w:rsid w:val="00620477"/>
    <w:rsid w:val="006473D0"/>
    <w:rsid w:val="00655CEC"/>
    <w:rsid w:val="00666AD0"/>
    <w:rsid w:val="00696935"/>
    <w:rsid w:val="006A0D94"/>
    <w:rsid w:val="006D6DCF"/>
    <w:rsid w:val="00720ADB"/>
    <w:rsid w:val="00722B4A"/>
    <w:rsid w:val="00741798"/>
    <w:rsid w:val="00750E6B"/>
    <w:rsid w:val="0075540B"/>
    <w:rsid w:val="00757AA3"/>
    <w:rsid w:val="00774A5B"/>
    <w:rsid w:val="00783BD2"/>
    <w:rsid w:val="007902B8"/>
    <w:rsid w:val="007918AC"/>
    <w:rsid w:val="007B590B"/>
    <w:rsid w:val="007C5527"/>
    <w:rsid w:val="007D09C3"/>
    <w:rsid w:val="007D61F6"/>
    <w:rsid w:val="00833F7D"/>
    <w:rsid w:val="00866582"/>
    <w:rsid w:val="00937986"/>
    <w:rsid w:val="009468B7"/>
    <w:rsid w:val="00955B0C"/>
    <w:rsid w:val="009718F7"/>
    <w:rsid w:val="00984F98"/>
    <w:rsid w:val="009F61ED"/>
    <w:rsid w:val="00A34AAD"/>
    <w:rsid w:val="00A3634F"/>
    <w:rsid w:val="00A548E0"/>
    <w:rsid w:val="00A90EB1"/>
    <w:rsid w:val="00AE7825"/>
    <w:rsid w:val="00B344A8"/>
    <w:rsid w:val="00BE56C1"/>
    <w:rsid w:val="00BF052E"/>
    <w:rsid w:val="00C03A97"/>
    <w:rsid w:val="00C21984"/>
    <w:rsid w:val="00C713C2"/>
    <w:rsid w:val="00C771C7"/>
    <w:rsid w:val="00C83311"/>
    <w:rsid w:val="00CA7617"/>
    <w:rsid w:val="00CB3E4B"/>
    <w:rsid w:val="00CC5079"/>
    <w:rsid w:val="00CE07D2"/>
    <w:rsid w:val="00CF0F76"/>
    <w:rsid w:val="00D01FD7"/>
    <w:rsid w:val="00D02409"/>
    <w:rsid w:val="00D04BA0"/>
    <w:rsid w:val="00D27032"/>
    <w:rsid w:val="00D81DD9"/>
    <w:rsid w:val="00D85AFA"/>
    <w:rsid w:val="00D915F5"/>
    <w:rsid w:val="00DC46F9"/>
    <w:rsid w:val="00DF69FD"/>
    <w:rsid w:val="00E13C67"/>
    <w:rsid w:val="00E14555"/>
    <w:rsid w:val="00E14AD7"/>
    <w:rsid w:val="00E22FE7"/>
    <w:rsid w:val="00E3778B"/>
    <w:rsid w:val="00E37BCE"/>
    <w:rsid w:val="00E70E7C"/>
    <w:rsid w:val="00E71677"/>
    <w:rsid w:val="00E87FF9"/>
    <w:rsid w:val="00F02598"/>
    <w:rsid w:val="00F23AC4"/>
    <w:rsid w:val="00F35FE5"/>
    <w:rsid w:val="00F36906"/>
    <w:rsid w:val="00F65517"/>
    <w:rsid w:val="00F7455D"/>
    <w:rsid w:val="00FC360A"/>
    <w:rsid w:val="00FD6D10"/>
    <w:rsid w:val="00FE4B11"/>
    <w:rsid w:val="00FF3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02D5F-6084-41DE-8BCB-8D489C08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B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3E4B"/>
    <w:pPr>
      <w:tabs>
        <w:tab w:val="center" w:pos="4536"/>
        <w:tab w:val="right" w:pos="9072"/>
      </w:tabs>
      <w:spacing w:after="0" w:line="240" w:lineRule="auto"/>
    </w:pPr>
  </w:style>
  <w:style w:type="character" w:customStyle="1" w:styleId="En-tteCar">
    <w:name w:val="En-tête Car"/>
    <w:basedOn w:val="Policepardfaut"/>
    <w:link w:val="En-tte"/>
    <w:uiPriority w:val="99"/>
    <w:rsid w:val="00CB3E4B"/>
  </w:style>
  <w:style w:type="paragraph" w:styleId="Pieddepage">
    <w:name w:val="footer"/>
    <w:basedOn w:val="Normal"/>
    <w:link w:val="PieddepageCar"/>
    <w:uiPriority w:val="99"/>
    <w:unhideWhenUsed/>
    <w:rsid w:val="00CB3E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E4B"/>
  </w:style>
  <w:style w:type="paragraph" w:styleId="Textedebulles">
    <w:name w:val="Balloon Text"/>
    <w:basedOn w:val="Normal"/>
    <w:link w:val="TextedebullesCar"/>
    <w:uiPriority w:val="99"/>
    <w:semiHidden/>
    <w:unhideWhenUsed/>
    <w:rsid w:val="004C42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4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Pages>
  <Words>609</Words>
  <Characters>3354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SAVARY</dc:creator>
  <cp:keywords/>
  <dc:description/>
  <cp:lastModifiedBy>Nicolas SAVARY</cp:lastModifiedBy>
  <cp:revision>63</cp:revision>
  <cp:lastPrinted>2016-07-06T13:20:00Z</cp:lastPrinted>
  <dcterms:created xsi:type="dcterms:W3CDTF">2016-05-13T13:57:00Z</dcterms:created>
  <dcterms:modified xsi:type="dcterms:W3CDTF">2016-07-12T08:07:00Z</dcterms:modified>
</cp:coreProperties>
</file>